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09" w:rsidRPr="006240E6" w:rsidRDefault="00BF1309" w:rsidP="00BF130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240E6">
        <w:rPr>
          <w:rFonts w:ascii="Times New Roman" w:hAnsi="Times New Roman" w:cs="Times New Roman"/>
          <w:color w:val="000000" w:themeColor="text1"/>
        </w:rPr>
        <w:t xml:space="preserve">Пояснительная записка к отчету о выполнении муниципальных заданий учреждениями </w:t>
      </w:r>
      <w:proofErr w:type="spellStart"/>
      <w:r w:rsidRPr="006240E6">
        <w:rPr>
          <w:rFonts w:ascii="Times New Roman" w:hAnsi="Times New Roman" w:cs="Times New Roman"/>
          <w:color w:val="000000" w:themeColor="text1"/>
        </w:rPr>
        <w:t>Лукояновского</w:t>
      </w:r>
      <w:proofErr w:type="spellEnd"/>
      <w:r w:rsidRPr="006240E6">
        <w:rPr>
          <w:rFonts w:ascii="Times New Roman" w:hAnsi="Times New Roman" w:cs="Times New Roman"/>
          <w:color w:val="000000" w:themeColor="text1"/>
        </w:rPr>
        <w:t xml:space="preserve"> муниципального </w:t>
      </w:r>
      <w:r w:rsidR="004C28C0" w:rsidRPr="006240E6">
        <w:rPr>
          <w:rFonts w:ascii="Times New Roman" w:hAnsi="Times New Roman" w:cs="Times New Roman"/>
          <w:color w:val="000000" w:themeColor="text1"/>
        </w:rPr>
        <w:t>округ</w:t>
      </w:r>
      <w:r w:rsidRPr="006240E6">
        <w:rPr>
          <w:rFonts w:ascii="Times New Roman" w:hAnsi="Times New Roman" w:cs="Times New Roman"/>
          <w:color w:val="000000" w:themeColor="text1"/>
        </w:rPr>
        <w:t>а за 20</w:t>
      </w:r>
      <w:r w:rsidR="00AB2912" w:rsidRPr="006240E6">
        <w:rPr>
          <w:rFonts w:ascii="Times New Roman" w:hAnsi="Times New Roman" w:cs="Times New Roman"/>
          <w:color w:val="000000" w:themeColor="text1"/>
        </w:rPr>
        <w:t>2</w:t>
      </w:r>
      <w:r w:rsidR="004C28C0" w:rsidRPr="006240E6">
        <w:rPr>
          <w:rFonts w:ascii="Times New Roman" w:hAnsi="Times New Roman" w:cs="Times New Roman"/>
          <w:color w:val="000000" w:themeColor="text1"/>
        </w:rPr>
        <w:t>3</w:t>
      </w:r>
      <w:r w:rsidRPr="006240E6">
        <w:rPr>
          <w:rFonts w:ascii="Times New Roman" w:hAnsi="Times New Roman" w:cs="Times New Roman"/>
          <w:color w:val="000000" w:themeColor="text1"/>
        </w:rPr>
        <w:t xml:space="preserve"> год.</w:t>
      </w:r>
    </w:p>
    <w:p w:rsidR="00BF1309" w:rsidRPr="006240E6" w:rsidRDefault="00BF1309" w:rsidP="00BF1309">
      <w:pPr>
        <w:pStyle w:val="a5"/>
        <w:spacing w:after="0" w:line="360" w:lineRule="auto"/>
        <w:ind w:left="2345" w:hanging="163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F1309" w:rsidRPr="00335264" w:rsidRDefault="00BF1309" w:rsidP="00BF1309">
      <w:pPr>
        <w:pStyle w:val="a5"/>
        <w:spacing w:after="0" w:line="360" w:lineRule="auto"/>
        <w:ind w:left="2345" w:hanging="163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240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Отрасль «Образование»</w:t>
      </w:r>
    </w:p>
    <w:p w:rsidR="00A324B8" w:rsidRPr="00335264" w:rsidRDefault="00A324B8" w:rsidP="00A324B8">
      <w:pPr>
        <w:pStyle w:val="a5"/>
        <w:spacing w:after="0" w:line="360" w:lineRule="auto"/>
        <w:ind w:left="2345" w:hanging="163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324B8" w:rsidRPr="004C28C0" w:rsidRDefault="00A324B8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4C28C0"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</w:t>
      </w:r>
      <w:proofErr w:type="spellStart"/>
      <w:r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4C28C0"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4C2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по отрасли «Образование» в сферах «Образование» и «Молодежная политика» населению предоставлялись следующие  услуги:</w:t>
      </w:r>
    </w:p>
    <w:p w:rsidR="00A324B8" w:rsidRPr="006E22B1" w:rsidRDefault="00A324B8" w:rsidP="008F7A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дополнительных </w:t>
      </w:r>
      <w:proofErr w:type="spellStart"/>
      <w:r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программ;</w:t>
      </w:r>
    </w:p>
    <w:p w:rsidR="00A324B8" w:rsidRDefault="00A324B8" w:rsidP="00A324B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дополнительных общеобразовательных </w:t>
      </w:r>
      <w:proofErr w:type="spellStart"/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предпрофессиональных</w:t>
      </w:r>
      <w:proofErr w:type="spellEnd"/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в области искусств «Народные инструменты</w:t>
      </w:r>
      <w:r w:rsidR="00E55A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5AFD" w:rsidRPr="00E55AFD" w:rsidRDefault="00E55AFD" w:rsidP="00E55AF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дополнительных общеобразовательных </w:t>
      </w:r>
      <w:proofErr w:type="spellStart"/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предпрофессиональных</w:t>
      </w:r>
      <w:proofErr w:type="spellEnd"/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в области искусств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Декоративно-прикладное творчество»</w:t>
      </w:r>
      <w:r w:rsidRPr="002B27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отдыха детей и молодежи;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Присмотр и уход;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Реализация основных общеобразовательных программ дошкольного общего образования;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Реализация основных общеобразовательных программ начального общего образования;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Реализация основных общеобразовательных программ среднего общего образования;</w:t>
      </w:r>
    </w:p>
    <w:p w:rsidR="00A324B8" w:rsidRPr="006E22B1" w:rsidRDefault="00E55AFD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324B8" w:rsidRPr="006E22B1">
        <w:rPr>
          <w:rFonts w:ascii="Times New Roman" w:hAnsi="Times New Roman" w:cs="Times New Roman"/>
          <w:color w:val="000000" w:themeColor="text1"/>
          <w:sz w:val="28"/>
          <w:szCs w:val="28"/>
        </w:rPr>
        <w:t>. Реализация основных общеобразовательных программ основного общего образования;</w:t>
      </w:r>
    </w:p>
    <w:p w:rsidR="00A324B8" w:rsidRPr="002776CF" w:rsidRDefault="00A324B8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муниципальных учреждений </w:t>
      </w:r>
      <w:proofErr w:type="spellStart"/>
      <w:r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776CF"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>а Нижегородской области по отрасли «Образование» предоставляющих вышеперечисленные услуги составило</w:t>
      </w:r>
      <w:r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4F8A" w:rsidRPr="00FF4F8A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76CF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учреждений, в том числе:</w:t>
      </w:r>
    </w:p>
    <w:p w:rsidR="00A324B8" w:rsidRPr="000B6C1F" w:rsidRDefault="00A324B8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Дошкольные </w:t>
      </w:r>
      <w:r w:rsidRPr="000B6C1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– 1</w:t>
      </w:r>
      <w:r w:rsidR="000B6C1F" w:rsidRPr="000B6C1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:rsidR="00A324B8" w:rsidRPr="0020701D" w:rsidRDefault="00A324B8" w:rsidP="00A324B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Общеобразовательные учреждения 9 </w:t>
      </w:r>
    </w:p>
    <w:p w:rsidR="00A324B8" w:rsidRPr="0020701D" w:rsidRDefault="00A324B8" w:rsidP="00A324B8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3.Учреждения дополнительного образования–</w:t>
      </w:r>
      <w:r w:rsid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6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324B8" w:rsidRPr="00F94623" w:rsidRDefault="00A324B8" w:rsidP="00DF1A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(МБУ ДО «Дом детского творчеств», МБУ ДО ООЦ «Лесная сказка</w:t>
      </w:r>
      <w:r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F1AB9"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>, МБУ</w:t>
      </w:r>
      <w:proofErr w:type="gramEnd"/>
      <w:r w:rsidR="00DF1AB9"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F1AB9"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>ДО «</w:t>
      </w:r>
      <w:proofErr w:type="spellStart"/>
      <w:r w:rsidR="00DF1AB9"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DF1AB9" w:rsidRPr="00F9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ДШИ»).</w:t>
      </w:r>
      <w:proofErr w:type="gramEnd"/>
    </w:p>
    <w:p w:rsidR="00A324B8" w:rsidRPr="0020701D" w:rsidRDefault="00A324B8" w:rsidP="00A32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Всем учреждениям отрасли «Образование» в 202</w:t>
      </w:r>
      <w:r w:rsidR="0020701D"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были установлены муниципальные задания в соответствии с основными видами деятельности, предусмотренными учредительными документами и в соответствии с и утвержденным перечнем муниципальных услуг. </w:t>
      </w:r>
    </w:p>
    <w:p w:rsidR="00A324B8" w:rsidRPr="0020701D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муниципальные учреждения отчеты о выполнении муниципального задания предоставляли в соответствии с переданными полномочиями учредителя, в отношении выполнения муниципального задания,  управлению образования </w:t>
      </w:r>
      <w:proofErr w:type="spellStart"/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0701D"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</w:p>
    <w:p w:rsidR="00A324B8" w:rsidRPr="0020701D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Сводные отчеты квартальные и за год о выполнении муниципальных заданий муниципальными учреждениями в разрезе муниципальных услуг 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(выполнение работ) управлением образования предоставлялись в финансовое управление </w:t>
      </w:r>
      <w:proofErr w:type="spellStart"/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0701D"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A324B8" w:rsidRPr="0020701D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 дополнительного образования и общеобразовательным учреждениям муниципальными заданиями установлены допустимые (возможные) отклонения -10% от показателей качества муниципальных услуг (работ) в пределах которых муниципальные задания считаются выполненными.</w:t>
      </w:r>
    </w:p>
    <w:p w:rsidR="00A324B8" w:rsidRPr="0020701D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Дошкольным учреждениям муниципальными заданиями предусмотрены допустимые (возможные) отклонения -18% от установленных показателей качества муниципальных услуг (работ) в пределах которых муниципальные задания считаются выполненными.</w:t>
      </w:r>
    </w:p>
    <w:p w:rsidR="00A324B8" w:rsidRPr="0020701D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 муниципальные задания за 202</w:t>
      </w:r>
      <w:r w:rsidR="0020701D"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 показателям </w:t>
      </w:r>
      <w:r w:rsidRPr="002070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качества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 без отклонения (Приложение 1).</w:t>
      </w:r>
    </w:p>
    <w:p w:rsidR="00A324B8" w:rsidRPr="006D05A1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5A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 муниципальные задания за 202</w:t>
      </w:r>
      <w:r w:rsidR="006D05A1" w:rsidRPr="006D05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D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по показателям </w:t>
      </w:r>
      <w:r w:rsidRPr="006D05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объема</w:t>
      </w:r>
      <w:r w:rsidRPr="006D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 в  пределах установленного допустимого (возможного) отклонения (Приложение 2).</w:t>
      </w:r>
    </w:p>
    <w:p w:rsidR="00A324B8" w:rsidRPr="00DC184B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C184B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Отклонение фактического значения показателей объема от утвержденных в муниципальных заданиях (в пределах допустимого (возможного) отклонения) произошли:</w:t>
      </w:r>
      <w:proofErr w:type="gramEnd"/>
    </w:p>
    <w:p w:rsidR="00EF052F" w:rsidRPr="00CB561A" w:rsidRDefault="00A324B8" w:rsidP="00EF05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слуге </w:t>
      </w:r>
      <w:r w:rsidRPr="00CB56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«Реализация дополнительных </w:t>
      </w:r>
      <w:proofErr w:type="spellStart"/>
      <w:r w:rsidRPr="00CB56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общеразвивающих</w:t>
      </w:r>
      <w:proofErr w:type="spellEnd"/>
      <w:r w:rsidRPr="00CB56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программ»</w:t>
      </w:r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, е</w:t>
      </w:r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</w:t>
      </w:r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МБУ </w:t>
      </w:r>
      <w:proofErr w:type="gramStart"/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proofErr w:type="gramEnd"/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творчества»</w:t>
      </w:r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МБУ ДО «</w:t>
      </w:r>
      <w:proofErr w:type="spellStart"/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ДШИ»</w:t>
      </w:r>
      <w:r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в МБУ ДО «</w:t>
      </w:r>
      <w:proofErr w:type="spellStart"/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ДШИ»: </w:t>
      </w:r>
      <w:r w:rsidR="00EF052F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число человеко-часов пребывания утверждено в муниципальном задании – </w:t>
      </w:r>
      <w:r w:rsidR="00CB561A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>447</w:t>
      </w:r>
      <w:r w:rsidR="00EF052F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>00 чел./час</w:t>
      </w:r>
      <w:proofErr w:type="gramStart"/>
      <w:r w:rsidR="00EF052F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., </w:t>
      </w:r>
      <w:proofErr w:type="gramEnd"/>
      <w:r w:rsidR="00EF052F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исполнен на отчетную дату</w:t>
      </w:r>
      <w:r w:rsidR="00EF052F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B561A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>45487 чел./час., выполнено на 101,8</w:t>
      </w:r>
      <w:r w:rsidR="00EF052F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%</w:t>
      </w:r>
      <w:r w:rsidR="00CB561A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EF052F" w:rsidRPr="00171E6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955F5B" w:rsidRPr="00171E6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955F5B" w:rsidRPr="00CB561A">
        <w:rPr>
          <w:rFonts w:ascii="Times New Roman" w:eastAsia="Times New Roman" w:hAnsi="Times New Roman"/>
          <w:color w:val="000000" w:themeColor="text1"/>
          <w:sz w:val="28"/>
          <w:szCs w:val="28"/>
        </w:rPr>
        <w:t>МБУ ДО «ДДТ» в</w:t>
      </w:r>
      <w:r w:rsidR="00955F5B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ыполнение составило 100% (при плане </w:t>
      </w:r>
      <w:r w:rsidR="00CB561A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DE2533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984</w:t>
      </w:r>
      <w:r w:rsidR="00955F5B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чел./час.</w:t>
      </w:r>
      <w:r w:rsidR="00DE2533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5F5B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 </w:t>
      </w:r>
      <w:r w:rsidR="00CB561A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\51</w:t>
      </w:r>
      <w:r w:rsidR="00DE2533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>984</w:t>
      </w:r>
      <w:r w:rsidR="00955F5B" w:rsidRPr="00CB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чел./час.).</w:t>
      </w:r>
    </w:p>
    <w:p w:rsidR="006D0F7D" w:rsidRDefault="00DE2533" w:rsidP="00C368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D0F7D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услуге </w:t>
      </w:r>
      <w:r w:rsidR="00EF052F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C38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6D0F7D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Реализация дополнительных общеобразовательных </w:t>
      </w:r>
      <w:proofErr w:type="spellStart"/>
      <w:r w:rsidR="006D0F7D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предпрофессиональных</w:t>
      </w:r>
      <w:proofErr w:type="spellEnd"/>
      <w:r w:rsidR="006D0F7D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 в области искусств «Народные инструменты»,</w:t>
      </w:r>
      <w:r w:rsidR="006D0F7D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предоставляет МБУ ДО «</w:t>
      </w:r>
      <w:proofErr w:type="spellStart"/>
      <w:r w:rsidR="006D0F7D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6D0F7D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ДШИ». У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тверждено в муниципальном задании 7</w:t>
      </w:r>
      <w:r w:rsidR="00FD51D1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00 чел./час.</w:t>
      </w:r>
      <w:proofErr w:type="gramStart"/>
      <w:r w:rsidR="007D677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proofErr w:type="gramEnd"/>
      <w:r w:rsidR="006D0F7D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  на отчетную дату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D51D1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8140</w:t>
      </w:r>
      <w:r w:rsidR="007D677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чел./час., выполнено на 1</w:t>
      </w:r>
      <w:r w:rsidR="00FD51D1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0% (отклонение  +</w:t>
      </w:r>
      <w:r w:rsidR="00FD51D1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10</w:t>
      </w:r>
      <w:r w:rsidR="006D0F7D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%).</w:t>
      </w:r>
      <w:bookmarkStart w:id="0" w:name="_GoBack"/>
      <w:bookmarkEnd w:id="0"/>
    </w:p>
    <w:p w:rsidR="00E12E47" w:rsidRDefault="00AC5222" w:rsidP="00E12E4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услуге  </w:t>
      </w:r>
      <w:r w:rsidR="00E12E47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«Реализация дополнительных общеобразовательных </w:t>
      </w:r>
      <w:proofErr w:type="spellStart"/>
      <w:r w:rsidR="00E12E47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предпрофессиональных</w:t>
      </w:r>
      <w:proofErr w:type="spellEnd"/>
      <w:r w:rsidR="00E12E47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 в области искусств «</w:t>
      </w:r>
      <w:r w:rsidR="00E12E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Декоративно-прикладное творчество</w:t>
      </w:r>
      <w:r w:rsidR="00E12E47" w:rsidRPr="00FD51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предоставляет МБУ ДО «</w:t>
      </w:r>
      <w:proofErr w:type="spellStart"/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ДШИ». У</w:t>
      </w:r>
      <w:r w:rsidR="00E12E47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тверждено в муниципальном задании </w:t>
      </w:r>
      <w:r w:rsidR="00E12E47">
        <w:rPr>
          <w:rFonts w:ascii="Times New Roman" w:eastAsia="Times New Roman" w:hAnsi="Times New Roman"/>
          <w:color w:val="000000" w:themeColor="text1"/>
          <w:sz w:val="28"/>
          <w:szCs w:val="28"/>
        </w:rPr>
        <w:t>640</w:t>
      </w:r>
      <w:r w:rsidR="00E12E47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0 чел./час</w:t>
      </w:r>
      <w:proofErr w:type="gramStart"/>
      <w:r w:rsidR="00E12E47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.,</w:t>
      </w:r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E12E47" w:rsidRPr="00FD51D1">
        <w:rPr>
          <w:rFonts w:ascii="Times New Roman" w:hAnsi="Times New Roman" w:cs="Times New Roman"/>
          <w:color w:val="000000" w:themeColor="text1"/>
          <w:sz w:val="28"/>
          <w:szCs w:val="28"/>
        </w:rPr>
        <w:t>исполнен  на отчетную дату</w:t>
      </w:r>
      <w:r w:rsidR="00E12E47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E12E47">
        <w:rPr>
          <w:rFonts w:ascii="Times New Roman" w:eastAsia="Times New Roman" w:hAnsi="Times New Roman"/>
          <w:color w:val="000000" w:themeColor="text1"/>
          <w:sz w:val="28"/>
          <w:szCs w:val="28"/>
        </w:rPr>
        <w:t>7040</w:t>
      </w:r>
      <w:r w:rsidR="00E12E47" w:rsidRPr="00FD51D1">
        <w:rPr>
          <w:rFonts w:ascii="Times New Roman" w:eastAsia="Times New Roman" w:hAnsi="Times New Roman"/>
          <w:color w:val="000000" w:themeColor="text1"/>
          <w:sz w:val="28"/>
          <w:szCs w:val="28"/>
        </w:rPr>
        <w:t>чел./час., выполнено на 110% (отклонение  +10%).</w:t>
      </w:r>
    </w:p>
    <w:p w:rsidR="00A324B8" w:rsidRPr="00AC5222" w:rsidRDefault="00AC5222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услуге </w:t>
      </w:r>
      <w:r w:rsidR="00A324B8" w:rsidRPr="00AC52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«Организация отдыха детей и молодежи»</w:t>
      </w:r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ее предоставляет МБУ ДО ООЦ «Лесная Сказка». В отношении данной услуги отклонение объема выполненного муниципального задания в пределах допустимого и составляет </w:t>
      </w:r>
      <w:r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>107,</w:t>
      </w:r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>5% (при плане 20160 чел./час</w:t>
      </w:r>
      <w:proofErr w:type="gramStart"/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 </w:t>
      </w:r>
      <w:r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>21672</w:t>
      </w:r>
      <w:r w:rsidR="00A324B8" w:rsidRPr="00AC5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чел./час.).</w:t>
      </w:r>
    </w:p>
    <w:p w:rsidR="00A324B8" w:rsidRDefault="00DE2533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B314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услугах  </w:t>
      </w:r>
      <w:r w:rsidR="00A324B8"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«Присмотр и уход» и «Реализация основных </w:t>
      </w:r>
      <w:proofErr w:type="spellStart"/>
      <w:r w:rsidR="00A324B8"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бщеобразовательных</w:t>
      </w:r>
      <w:proofErr w:type="spellEnd"/>
      <w:r w:rsidR="00A324B8"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 дошкольного общего образования»</w:t>
      </w:r>
      <w:r w:rsidR="00866B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 1-3 лет</w:t>
      </w:r>
      <w:r w:rsidR="00A324B8"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4D6976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услуги предоставляют 1</w:t>
      </w:r>
      <w:r w:rsidR="004D6976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детских дошкольных учреждений. В детских садах, зафиксированное отклонение объема выполненного муниципального задания от запланированного, в диапазоне   от -14,3% до +5</w:t>
      </w:r>
      <w:r w:rsidR="004D6976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3,3</w:t>
      </w:r>
      <w:r w:rsidR="00A324B8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% (в пределах допустимого), это произошло ввиду изменения количества детей в течение года.</w:t>
      </w:r>
      <w:r w:rsidR="00A324B8"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В МБОУ №4 «</w:t>
      </w:r>
      <w:proofErr w:type="spellStart"/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Дюймовочка</w:t>
      </w:r>
      <w:proofErr w:type="spellEnd"/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при плане </w:t>
      </w:r>
      <w:r w:rsid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чел., факт </w:t>
      </w:r>
      <w:r w:rsidR="00B86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="005A634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</w:t>
      </w:r>
      <w:proofErr w:type="gramStart"/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62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B862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тклонение от плана в </w:t>
      </w:r>
      <w:r w:rsidR="005A63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ясельной группе</w:t>
      </w:r>
      <w:r w:rsidR="005A6349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6349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МБОУ №8 «Березка» при плане 15 чел., факт составил 23 чел.  </w:t>
      </w:r>
      <w:r w:rsidR="00A324B8"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Уменьшение количества детей  и увеличение произошло в основном из-за переезда родителей и детей в другое место жительства. </w:t>
      </w:r>
    </w:p>
    <w:p w:rsidR="00B862A2" w:rsidRDefault="00B862A2" w:rsidP="00B862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услугах  </w:t>
      </w:r>
      <w:r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«Присмотр и уход» и «Реализация основных </w:t>
      </w:r>
      <w:proofErr w:type="spellStart"/>
      <w:r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бщеобразовательных</w:t>
      </w:r>
      <w:proofErr w:type="spellEnd"/>
      <w:r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программ дошкольного общего образования»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 3-8 лет</w:t>
      </w:r>
      <w:r w:rsidRPr="004D69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услуги предоставляют 10 детских дошкольных учреждений. В детских садах, зафиксированное отклонение объема выполненного муниципального задания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запланированного, в диапазоне 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от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% до 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7,4</w:t>
      </w:r>
      <w:r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% (в пределах допустимого), это произошло ввиду изменения количества детей в течение года.</w:t>
      </w:r>
      <w:r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В МБОУ №4 «</w:t>
      </w:r>
      <w:proofErr w:type="spellStart"/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Дюймовочка</w:t>
      </w:r>
      <w:proofErr w:type="spellEnd"/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при плане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 чел., факт составил 70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</w:t>
      </w:r>
      <w:proofErr w:type="gramStart"/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 </w:t>
      </w:r>
      <w:proofErr w:type="gramEnd"/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В МБОУ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Солнышко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» при плане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чел., факт 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 Уменьшение количества детей  и увеличение произошло в основном из-за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перевода детей в другие учреждения округа.</w:t>
      </w:r>
      <w:r w:rsidRPr="005A6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B03" w:rsidRPr="005A6349" w:rsidRDefault="00866B03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4B8" w:rsidRPr="00F12A6C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по реализации основных общеобразовательных программ начального общего, среднего общего и основного общего образования на территории </w:t>
      </w:r>
      <w:proofErr w:type="spellStart"/>
      <w:r w:rsidRPr="00F12A6C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F12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12A6C" w:rsidRPr="00F12A6C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F12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Нижегородской области выполняют 9 общеобразовательных учреждений. </w:t>
      </w:r>
    </w:p>
    <w:p w:rsidR="00A324B8" w:rsidRPr="0026100C" w:rsidRDefault="00DE2533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услуге </w:t>
      </w:r>
      <w:r w:rsidR="00A324B8" w:rsidRPr="002610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«Реализация основных общеобразовательных программ начального образования»</w:t>
      </w:r>
      <w:r w:rsidR="00E13A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E13AE9" w:rsidRPr="00E1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услуг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E13AE9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школах о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тклонение объема выполненного муниципального задания </w:t>
      </w:r>
      <w:proofErr w:type="gramStart"/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запланированного зафиксировано в диапазоне  от 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8,4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% до +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(в пределах допу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>стимого)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зменение  количества обучающихся произошло</w:t>
      </w:r>
      <w:r w:rsidR="00E13A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 в сельских школах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4B8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переезда детей в другие населенные пункты и прибытия в течение года учащихся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gramStart"/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Ульяновской</w:t>
      </w:r>
      <w:proofErr w:type="gramEnd"/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уменьшилось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(план 167чел., факт 153 чел.)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D63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spellStart"/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Т-Майджанской</w:t>
      </w:r>
      <w:proofErr w:type="spellEnd"/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 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(план 8 чел., факт 9чел.) 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количество 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26100C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4B8" w:rsidRPr="000050DD" w:rsidRDefault="00DE2533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услуге </w:t>
      </w:r>
      <w:r w:rsidR="00A324B8" w:rsidRPr="005318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«Реализация основных общеобразовательных программ среднего общего образования»</w:t>
      </w:r>
      <w:r w:rsidR="002C68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C6872" w:rsidRPr="002C6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услуг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2C6872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6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школах </w:t>
      </w:r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отклонение составляет от -8,</w:t>
      </w:r>
      <w:r w:rsidR="0053184E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% до+</w:t>
      </w:r>
      <w:r w:rsidR="0053184E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184E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(в пределах </w:t>
      </w:r>
      <w:proofErr w:type="gramStart"/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допустимого</w:t>
      </w:r>
      <w:proofErr w:type="gramEnd"/>
      <w:r w:rsidR="00A324B8" w:rsidRPr="0053184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A324B8"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Уменьшение на 8,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произошло в  МБОУ </w:t>
      </w:r>
      <w:proofErr w:type="spellStart"/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№1 (план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чел., факт 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чел.), это связано с выбытием учащихся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средние специальные учебные заведения.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6,3% произошло в МБОУ </w:t>
      </w:r>
      <w:proofErr w:type="spellStart"/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spellEnd"/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№2</w:t>
      </w:r>
      <w:r w:rsidR="00605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4FF">
        <w:rPr>
          <w:rFonts w:ascii="Times New Roman" w:hAnsi="Times New Roman" w:cs="Times New Roman"/>
          <w:color w:val="000000" w:themeColor="text1"/>
          <w:sz w:val="28"/>
          <w:szCs w:val="28"/>
        </w:rPr>
        <w:t>(план 16 чел., факт 17 чел.)</w:t>
      </w:r>
      <w:r w:rsidR="000050DD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</w:t>
      </w:r>
      <w:r w:rsidR="00A324B8" w:rsidRPr="000050DD">
        <w:rPr>
          <w:rFonts w:ascii="Times New Roman" w:hAnsi="Times New Roman" w:cs="Times New Roman"/>
          <w:color w:val="000000" w:themeColor="text1"/>
          <w:sz w:val="28"/>
          <w:szCs w:val="28"/>
        </w:rPr>
        <w:t>прибытием в течение года детей из других учреждений.</w:t>
      </w:r>
    </w:p>
    <w:p w:rsidR="003F7731" w:rsidRPr="0026100C" w:rsidRDefault="00DE2533" w:rsidP="003F77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B8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услуге </w:t>
      </w:r>
      <w:r w:rsidR="00A324B8" w:rsidRPr="008917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«Реализация основных общеобразовательных программ основного общего образования»</w:t>
      </w:r>
      <w:r w:rsidR="008917EC" w:rsidRPr="008917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A324B8" w:rsidRPr="00171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услуг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8917EC" w:rsidRPr="004D69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7EC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В школах отклонение составляет от -2</w:t>
      </w:r>
      <w:r w:rsidR="00A324B8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17EC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24B8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% до +</w:t>
      </w:r>
      <w:r w:rsidR="008917EC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324B8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17EC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B8" w:rsidRPr="0089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(в пределах допустимого), что связано с выбытием  учеников из одних школ и прибытием  в другие, сменой места жительства. </w:t>
      </w:r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7731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spellStart"/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>Разинская</w:t>
      </w:r>
      <w:proofErr w:type="spellEnd"/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</w:t>
      </w:r>
      <w:r w:rsidR="003F7731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(план 79чел., факт 77 чел.)</w:t>
      </w:r>
      <w:r w:rsidR="003F7731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</w:t>
      </w:r>
      <w:proofErr w:type="gramStart"/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Ульяновская</w:t>
      </w:r>
      <w:proofErr w:type="gramEnd"/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(план 226 чел., факт 230 чел.) </w:t>
      </w:r>
      <w:r w:rsidR="003F7731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количество </w:t>
      </w:r>
      <w:r w:rsidR="003F7731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="003F7731" w:rsidRPr="002610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4B8" w:rsidRPr="002F331C" w:rsidRDefault="00A324B8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3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Субсидии на финансовое обеспечение выполнения показателей объема муниципальных услуг, установленных муниципальными заданиями, исполнены в утвержденной сумме бюджетных ассигнований. (Приложение 3).</w:t>
      </w:r>
    </w:p>
    <w:p w:rsidR="005C0EEF" w:rsidRDefault="00C036DA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по учреждениям образования и предоставляемым</w:t>
      </w:r>
      <w:r w:rsid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услугам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замечание к</w:t>
      </w:r>
      <w:r w:rsid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ству муниципальной услуг</w:t>
      </w:r>
      <w:r w:rsid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зафиксировано в одном учреждении (Приложение №4). </w:t>
      </w:r>
    </w:p>
    <w:p w:rsidR="00C036DA" w:rsidRPr="00335AA4" w:rsidRDefault="00335AA4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предоставляемой услуге  «Реализация основных общеобразовательных программ начального образования» было одно обращение (устное) в МБОУ </w:t>
      </w:r>
      <w:proofErr w:type="spellStart"/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Лукояновской</w:t>
      </w:r>
      <w:proofErr w:type="spellEnd"/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№1 по снабжению детей начальных классов рабочими тетрадями. Проведено одно контрольное мероприятие, в результате которого вопрос был решен.</w:t>
      </w:r>
    </w:p>
    <w:p w:rsidR="00335AA4" w:rsidRDefault="00335AA4" w:rsidP="00335A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проведения НОК (независимая оценка качества) представления услуг в сфере образования по всем муниципальным услугам проводилось анкетирование (опрос), в котором участвовало 480 опрошенных  родителей. Число </w:t>
      </w:r>
      <w:proofErr w:type="gramStart"/>
      <w:r w:rsidRPr="00012B0E">
        <w:rPr>
          <w:rFonts w:ascii="Times New Roman" w:hAnsi="Times New Roman" w:cs="Times New Roman"/>
          <w:color w:val="000000" w:themeColor="text1"/>
          <w:sz w:val="28"/>
          <w:szCs w:val="28"/>
        </w:rPr>
        <w:t>давших</w:t>
      </w:r>
      <w:proofErr w:type="gramEnd"/>
      <w:r w:rsidRPr="00012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отрицательную оценку качества равно 0.</w:t>
      </w:r>
    </w:p>
    <w:p w:rsidR="00335AA4" w:rsidRDefault="00335AA4" w:rsidP="00335A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удовлетворенности условиями и качеством предоставляемых услуг в отрасли «Образование» родителями (законными представителями)  проводится 1 раз в 3 года методом анкетирования. В 2023 году обоснованных жалоб от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требителей услуг не поступало.</w:t>
      </w:r>
    </w:p>
    <w:p w:rsidR="005C0EEF" w:rsidRPr="005C0EEF" w:rsidRDefault="005C0EEF" w:rsidP="00335A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EE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к качеству муниципальных услуг (работ) от потребителей по результатам проведения контрольных мероприятий и социологического опроса не зафиксированы.</w:t>
      </w:r>
    </w:p>
    <w:p w:rsidR="00335AA4" w:rsidRPr="00335AA4" w:rsidRDefault="00335AA4" w:rsidP="00335A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Удовлетворенность </w:t>
      </w:r>
      <w:r w:rsidR="005C0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</w:t>
      </w:r>
      <w:r w:rsidRPr="00335AA4">
        <w:rPr>
          <w:rFonts w:ascii="Times New Roman" w:hAnsi="Times New Roman" w:cs="Times New Roman"/>
          <w:color w:val="000000" w:themeColor="text1"/>
          <w:sz w:val="28"/>
          <w:szCs w:val="28"/>
        </w:rPr>
        <w:t>услугами в целом составила 100%.</w:t>
      </w:r>
    </w:p>
    <w:p w:rsidR="00335AA4" w:rsidRPr="00C036DA" w:rsidRDefault="00335AA4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6DA" w:rsidRDefault="00C036DA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0EEF" w:rsidRDefault="005C0EEF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36DA" w:rsidRPr="00171E6B" w:rsidRDefault="00C036DA" w:rsidP="00A324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274" w:rsidRPr="00F7661D" w:rsidRDefault="00382274" w:rsidP="0038227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7661D">
        <w:rPr>
          <w:rFonts w:ascii="Times New Roman" w:hAnsi="Times New Roman" w:cs="Times New Roman"/>
          <w:color w:val="000000" w:themeColor="text1"/>
        </w:rPr>
        <w:lastRenderedPageBreak/>
        <w:t xml:space="preserve">Пояснительная записка к отчету о выполнении муниципальных заданий учреждениями Лукояновского муниципального </w:t>
      </w:r>
      <w:r w:rsidR="00F7661D" w:rsidRPr="00F7661D">
        <w:rPr>
          <w:rFonts w:ascii="Times New Roman" w:hAnsi="Times New Roman" w:cs="Times New Roman"/>
          <w:color w:val="000000" w:themeColor="text1"/>
        </w:rPr>
        <w:t>округ</w:t>
      </w:r>
      <w:r w:rsidRPr="00F7661D">
        <w:rPr>
          <w:rFonts w:ascii="Times New Roman" w:hAnsi="Times New Roman" w:cs="Times New Roman"/>
          <w:color w:val="000000" w:themeColor="text1"/>
        </w:rPr>
        <w:t>а за 20</w:t>
      </w:r>
      <w:r w:rsidR="00F45D10" w:rsidRPr="00F7661D">
        <w:rPr>
          <w:rFonts w:ascii="Times New Roman" w:hAnsi="Times New Roman" w:cs="Times New Roman"/>
          <w:color w:val="000000" w:themeColor="text1"/>
        </w:rPr>
        <w:t>2</w:t>
      </w:r>
      <w:r w:rsidR="00F7661D" w:rsidRPr="00F7661D">
        <w:rPr>
          <w:rFonts w:ascii="Times New Roman" w:hAnsi="Times New Roman" w:cs="Times New Roman"/>
          <w:color w:val="000000" w:themeColor="text1"/>
        </w:rPr>
        <w:t>3</w:t>
      </w:r>
      <w:r w:rsidRPr="00F7661D">
        <w:rPr>
          <w:rFonts w:ascii="Times New Roman" w:hAnsi="Times New Roman" w:cs="Times New Roman"/>
          <w:color w:val="000000" w:themeColor="text1"/>
        </w:rPr>
        <w:t xml:space="preserve"> год.</w:t>
      </w:r>
    </w:p>
    <w:p w:rsidR="00382274" w:rsidRPr="00F7661D" w:rsidRDefault="00382274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274" w:rsidRPr="00F7661D" w:rsidRDefault="00382274" w:rsidP="00382274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82274" w:rsidRPr="00F7661D" w:rsidRDefault="00382274" w:rsidP="0086071D">
      <w:pPr>
        <w:pStyle w:val="a5"/>
        <w:spacing w:after="0" w:line="360" w:lineRule="auto"/>
        <w:ind w:left="1069" w:hanging="927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766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Отрасль «Средства массовой информации»</w:t>
      </w:r>
    </w:p>
    <w:p w:rsidR="00382274" w:rsidRPr="00F7661D" w:rsidRDefault="00382274" w:rsidP="00382274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82274" w:rsidRPr="00F7661D" w:rsidRDefault="00382274" w:rsidP="00382274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82274" w:rsidRPr="00F7661D" w:rsidRDefault="00382274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CD426B"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661D"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Лукояновского муниципального </w:t>
      </w:r>
      <w:r w:rsidR="00F7661D"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населению оказывались услуги по информированию населения Лукояновского </w:t>
      </w:r>
      <w:r w:rsidR="00F7661D"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 деятельности органов </w:t>
      </w:r>
      <w:r w:rsidR="00075A8C"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власти, а также по вопросам, имеющим большую социальную значимость, путем производства и выпуска печатных средств массовой информации </w:t>
      </w:r>
      <w:r w:rsidR="008809C1">
        <w:rPr>
          <w:rFonts w:ascii="Times New Roman" w:hAnsi="Times New Roman" w:cs="Times New Roman"/>
          <w:color w:val="000000" w:themeColor="text1"/>
          <w:sz w:val="28"/>
          <w:szCs w:val="28"/>
        </w:rPr>
        <w:t>одним</w:t>
      </w:r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учреждением – Муниципальным автономным учреждением «Редакция газеты «</w:t>
      </w:r>
      <w:proofErr w:type="gramStart"/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Лукояновская</w:t>
      </w:r>
      <w:proofErr w:type="gramEnd"/>
      <w:r w:rsidRPr="00F7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правда». </w:t>
      </w:r>
    </w:p>
    <w:p w:rsidR="00382274" w:rsidRPr="0066173E" w:rsidRDefault="004C467A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 в 202</w:t>
      </w:r>
      <w:r w:rsidR="0066173E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2274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было установлено муниципальное задание на осуществление муниципальной 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382274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«Осуществление издательской деятельности».</w:t>
      </w:r>
    </w:p>
    <w:p w:rsidR="00485E31" w:rsidRPr="0066173E" w:rsidRDefault="00485E31" w:rsidP="00485E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учреждением предоставлялись учредителю администрации </w:t>
      </w:r>
      <w:proofErr w:type="spellStart"/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66173E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а отчет о выполнении муниципального задания.</w:t>
      </w:r>
    </w:p>
    <w:p w:rsidR="00485E31" w:rsidRPr="0066173E" w:rsidRDefault="00485E31" w:rsidP="00485E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 (за год) о выполнении муниципальн</w:t>
      </w:r>
      <w:r w:rsidR="00D976D6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 w:rsidR="00D976D6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учреждени</w:t>
      </w:r>
      <w:r w:rsidR="00D976D6"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м в разрезе муниципальных услуг (выполнение работ) предоставлен в финансовое управлени</w:t>
      </w:r>
      <w:r w:rsid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spellStart"/>
      <w:r w:rsidR="0066173E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485E31" w:rsidRPr="0049499A" w:rsidRDefault="00485E31" w:rsidP="00485E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заданием предусмотрено допустимое (возможное) отклонение -10% от установленного показателя </w:t>
      </w:r>
      <w:r w:rsidRPr="00494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качества </w:t>
      </w: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(работы) в пределах которого муниципальное задание считается выполненным.  Учреждением муниципальное задание за 20</w:t>
      </w:r>
      <w:r w:rsidR="00561DC6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499A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выполнено без отклонения (Приложение 1).</w:t>
      </w:r>
    </w:p>
    <w:p w:rsidR="00485E31" w:rsidRPr="0049499A" w:rsidRDefault="00485E31" w:rsidP="00485E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заданием предусмотрено допустимое (возможное) отклонение -10% от установленного показателя </w:t>
      </w:r>
      <w:r w:rsidRPr="00494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объема </w:t>
      </w: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(работы) в пределах которого муниципальное задание считается выполненным.  Учреждением муниципальное задание за 20</w:t>
      </w:r>
      <w:r w:rsidR="00561DC6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499A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выполнено </w:t>
      </w:r>
      <w:r w:rsidR="0080475E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9499A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80475E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F92332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D2AB7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номеров - </w:t>
      </w:r>
      <w:r w:rsidR="00F92332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F5738E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2332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5шт., факт </w:t>
      </w:r>
      <w:r w:rsidR="00F5738E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9499A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92332"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шт. (Приложение 2).</w:t>
      </w:r>
    </w:p>
    <w:p w:rsidR="00252C0B" w:rsidRPr="00FF579F" w:rsidRDefault="00252C0B" w:rsidP="00252C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79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финансовое обеспечение выполнения показателей объема муниципальных работ, установленных муниципальными заданиями, исполнены в утвержденной сумме бюджетных ассигнований (Приложение 3).</w:t>
      </w:r>
    </w:p>
    <w:p w:rsidR="00252C0B" w:rsidRPr="00FF579F" w:rsidRDefault="00252C0B" w:rsidP="00252C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79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к качеству муниципальных услуг (работ) от потребителей по результатам проведения контрольных мероприятий и социологического опроса не зафиксированы (Приложение 4).</w:t>
      </w:r>
    </w:p>
    <w:p w:rsidR="00485E31" w:rsidRPr="00FF579F" w:rsidRDefault="00485E31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E31" w:rsidRPr="00FF579F" w:rsidRDefault="00485E31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E31" w:rsidRPr="00FF579F" w:rsidRDefault="00485E31" w:rsidP="00382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274" w:rsidRPr="00171E6B" w:rsidRDefault="00382274" w:rsidP="00252C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274A" w:rsidRPr="00CE56CD" w:rsidRDefault="0072274A" w:rsidP="00AD27E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E56CD">
        <w:rPr>
          <w:rFonts w:ascii="Times New Roman" w:hAnsi="Times New Roman" w:cs="Times New Roman"/>
          <w:color w:val="000000" w:themeColor="text1"/>
        </w:rPr>
        <w:lastRenderedPageBreak/>
        <w:t xml:space="preserve">Пояснительная записка к отчету о выполнении муниципальных заданий учреждениями Лукояновского муниципального </w:t>
      </w:r>
      <w:r w:rsidR="00CE56CD" w:rsidRPr="00CE56CD">
        <w:rPr>
          <w:rFonts w:ascii="Times New Roman" w:hAnsi="Times New Roman" w:cs="Times New Roman"/>
          <w:color w:val="000000" w:themeColor="text1"/>
        </w:rPr>
        <w:t>округ</w:t>
      </w:r>
      <w:r w:rsidRPr="00CE56CD">
        <w:rPr>
          <w:rFonts w:ascii="Times New Roman" w:hAnsi="Times New Roman" w:cs="Times New Roman"/>
          <w:color w:val="000000" w:themeColor="text1"/>
        </w:rPr>
        <w:t>а за 20</w:t>
      </w:r>
      <w:r w:rsidR="00AB2912" w:rsidRPr="00CE56CD">
        <w:rPr>
          <w:rFonts w:ascii="Times New Roman" w:hAnsi="Times New Roman" w:cs="Times New Roman"/>
          <w:color w:val="000000" w:themeColor="text1"/>
        </w:rPr>
        <w:t>2</w:t>
      </w:r>
      <w:r w:rsidR="00CE56CD" w:rsidRPr="00CE56CD">
        <w:rPr>
          <w:rFonts w:ascii="Times New Roman" w:hAnsi="Times New Roman" w:cs="Times New Roman"/>
          <w:color w:val="000000" w:themeColor="text1"/>
        </w:rPr>
        <w:t>3</w:t>
      </w:r>
      <w:r w:rsidRPr="00CE56CD">
        <w:rPr>
          <w:rFonts w:ascii="Times New Roman" w:hAnsi="Times New Roman" w:cs="Times New Roman"/>
          <w:color w:val="000000" w:themeColor="text1"/>
        </w:rPr>
        <w:t xml:space="preserve"> год</w:t>
      </w:r>
      <w:r w:rsidR="00CE7FAC" w:rsidRPr="00CE56CD">
        <w:rPr>
          <w:rFonts w:ascii="Times New Roman" w:hAnsi="Times New Roman" w:cs="Times New Roman"/>
          <w:color w:val="000000" w:themeColor="text1"/>
        </w:rPr>
        <w:t>.</w:t>
      </w:r>
    </w:p>
    <w:p w:rsidR="0072274A" w:rsidRPr="00CE56CD" w:rsidRDefault="0072274A" w:rsidP="00D21397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664" w:rsidRPr="00CE56CD" w:rsidRDefault="00276664" w:rsidP="0072274A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Отрасль «</w:t>
      </w:r>
      <w:r w:rsidR="00D21397" w:rsidRPr="00CE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Физкультура и спорт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72274A" w:rsidRPr="00CE56CD" w:rsidRDefault="0072274A" w:rsidP="0072274A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C8C" w:rsidRPr="00CE56CD" w:rsidRDefault="00E677E7" w:rsidP="008809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2139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территории Лукояновского муниципального 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="00D2139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</w:t>
      </w:r>
      <w:r w:rsidR="008809C1"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бюджетное</w:t>
      </w:r>
      <w:r w:rsidR="00544063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2139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МБУ «Центр физической культуры и масс</w:t>
      </w:r>
      <w:r w:rsidR="00544063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ового 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4063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порта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7722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</w:t>
      </w:r>
      <w:r w:rsidR="00FF7FF3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4063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E36CE" w:rsidRPr="00CE56CD" w:rsidRDefault="00CD426B" w:rsidP="000021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 в 202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было установлен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е задани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</w:t>
      </w:r>
      <w:r w:rsidR="00E677E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казание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0F6BE9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 и проведение официальных физкультурных (физкультурно-оздоровительных) мероприятий»</w:t>
      </w:r>
      <w:r w:rsidR="00AE7542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населению </w:t>
      </w:r>
      <w:r w:rsidR="00CE524F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="00AE7542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36CE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09C1" w:rsidRPr="0066173E" w:rsidRDefault="008809C1" w:rsidP="008809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учреждением предоставлялись учредителю администрации </w:t>
      </w:r>
      <w:proofErr w:type="spellStart"/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отчет о выполнении муниципального задания.</w:t>
      </w:r>
    </w:p>
    <w:p w:rsidR="008809C1" w:rsidRPr="0066173E" w:rsidRDefault="008809C1" w:rsidP="008809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 (за год) о выполнении муниципального задания муниципальным учреждением в разрезе муниципальных услуг (выполнение работ) предоставлен в финансовое 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</w:t>
      </w:r>
      <w:r w:rsidRPr="0066173E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809C1" w:rsidRPr="0049499A" w:rsidRDefault="008809C1" w:rsidP="008809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заданием предусмотрено допустимое (возможное) отклонение -10% от установленного показателя </w:t>
      </w:r>
      <w:r w:rsidRPr="004949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качества </w:t>
      </w:r>
      <w:r w:rsidRPr="0049499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(работы) в пределах которого муниципальное задание считается выполненным.  Учреждением муниципальное задание за 2023 год выполнено без отклонения (Приложение 1).</w:t>
      </w:r>
    </w:p>
    <w:p w:rsidR="00BD5C25" w:rsidRPr="00CE56CD" w:rsidRDefault="00BD5C25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задани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предусмотрено допустимые (возможные) отклонения -10% от установленных показателей </w:t>
      </w:r>
      <w:r w:rsidRPr="00CE5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объема 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) в пределах которых муниципальн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е задани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считаются выполненным.  Учреждени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м муниципальн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е задани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</w:t>
      </w:r>
      <w:r w:rsidR="00B41276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выполнен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30D05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2).</w:t>
      </w:r>
    </w:p>
    <w:p w:rsidR="008D1FBE" w:rsidRPr="00CE56CD" w:rsidRDefault="008D1FBE" w:rsidP="00BD5C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МБУ «Центр физической культуры и массового спорта </w:t>
      </w:r>
      <w:proofErr w:type="spellStart"/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97DDF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а» исполнено: план </w:t>
      </w:r>
      <w:r w:rsidR="00451370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6105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8C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факт </w:t>
      </w:r>
      <w:r w:rsidR="004A6105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8C7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436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A6105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E56C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7,1</w:t>
      </w:r>
      <w:r w:rsidR="00B1436D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</w:p>
    <w:p w:rsidR="00A91017" w:rsidRPr="00CE56CD" w:rsidRDefault="00A91017" w:rsidP="00A910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финансовое обеспечение выполнения показателей объема муниципальных работ, установленных муниципальным задани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м, исполнен</w:t>
      </w:r>
      <w:r w:rsidR="00E062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утвержденн</w:t>
      </w:r>
      <w:r w:rsidR="003A5469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ой сумме бюджетных ассигнований (Приложение 3).</w:t>
      </w:r>
    </w:p>
    <w:p w:rsidR="00BD5C25" w:rsidRPr="00CE56CD" w:rsidRDefault="00BD5C25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к качеству муниципальных услуг (работ) от потребителей по результатам проведения контрольных мероприятий и социологи</w:t>
      </w:r>
      <w:r w:rsidR="003A5469" w:rsidRPr="00CE56CD">
        <w:rPr>
          <w:rFonts w:ascii="Times New Roman" w:hAnsi="Times New Roman" w:cs="Times New Roman"/>
          <w:color w:val="000000" w:themeColor="text1"/>
          <w:sz w:val="28"/>
          <w:szCs w:val="28"/>
        </w:rPr>
        <w:t>ческого опроса не зафиксированы (Приложение 4).</w:t>
      </w:r>
    </w:p>
    <w:p w:rsidR="003E380E" w:rsidRPr="00CE56CD" w:rsidRDefault="003E380E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80E" w:rsidRDefault="003E380E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279" w:rsidRDefault="00E06279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9C1" w:rsidRDefault="008809C1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279" w:rsidRDefault="00E06279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279" w:rsidRDefault="00E06279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279" w:rsidRPr="00CE56CD" w:rsidRDefault="00E06279" w:rsidP="00BD5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B91" w:rsidRPr="00D8299E" w:rsidRDefault="003E3B91" w:rsidP="00171D9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8299E">
        <w:rPr>
          <w:rFonts w:ascii="Times New Roman" w:hAnsi="Times New Roman" w:cs="Times New Roman"/>
          <w:color w:val="000000" w:themeColor="text1"/>
        </w:rPr>
        <w:lastRenderedPageBreak/>
        <w:t xml:space="preserve">Пояснительная записка к отчету о выполнении муниципальных заданий учреждениями </w:t>
      </w:r>
      <w:proofErr w:type="spellStart"/>
      <w:r w:rsidRPr="00D8299E">
        <w:rPr>
          <w:rFonts w:ascii="Times New Roman" w:hAnsi="Times New Roman" w:cs="Times New Roman"/>
          <w:color w:val="000000" w:themeColor="text1"/>
        </w:rPr>
        <w:t>Лукояновского</w:t>
      </w:r>
      <w:proofErr w:type="spellEnd"/>
      <w:r w:rsidRPr="00D8299E">
        <w:rPr>
          <w:rFonts w:ascii="Times New Roman" w:hAnsi="Times New Roman" w:cs="Times New Roman"/>
          <w:color w:val="000000" w:themeColor="text1"/>
        </w:rPr>
        <w:t xml:space="preserve"> муниципального </w:t>
      </w:r>
      <w:r w:rsidR="00D8299E" w:rsidRPr="00D8299E">
        <w:rPr>
          <w:rFonts w:ascii="Times New Roman" w:hAnsi="Times New Roman" w:cs="Times New Roman"/>
          <w:color w:val="000000" w:themeColor="text1"/>
        </w:rPr>
        <w:t>округа</w:t>
      </w:r>
      <w:r w:rsidRPr="00D8299E">
        <w:rPr>
          <w:rFonts w:ascii="Times New Roman" w:hAnsi="Times New Roman" w:cs="Times New Roman"/>
          <w:color w:val="000000" w:themeColor="text1"/>
        </w:rPr>
        <w:t xml:space="preserve"> за 20</w:t>
      </w:r>
      <w:r w:rsidR="00AB2912" w:rsidRPr="00D8299E">
        <w:rPr>
          <w:rFonts w:ascii="Times New Roman" w:hAnsi="Times New Roman" w:cs="Times New Roman"/>
          <w:color w:val="000000" w:themeColor="text1"/>
        </w:rPr>
        <w:t>2</w:t>
      </w:r>
      <w:r w:rsidR="00D8299E" w:rsidRPr="00D8299E">
        <w:rPr>
          <w:rFonts w:ascii="Times New Roman" w:hAnsi="Times New Roman" w:cs="Times New Roman"/>
          <w:color w:val="000000" w:themeColor="text1"/>
        </w:rPr>
        <w:t>3</w:t>
      </w:r>
      <w:r w:rsidRPr="00D8299E">
        <w:rPr>
          <w:rFonts w:ascii="Times New Roman" w:hAnsi="Times New Roman" w:cs="Times New Roman"/>
          <w:color w:val="000000" w:themeColor="text1"/>
        </w:rPr>
        <w:t xml:space="preserve"> год</w:t>
      </w:r>
      <w:r w:rsidR="00CE7FAC" w:rsidRPr="00D8299E">
        <w:rPr>
          <w:rFonts w:ascii="Times New Roman" w:hAnsi="Times New Roman" w:cs="Times New Roman"/>
          <w:color w:val="000000" w:themeColor="text1"/>
        </w:rPr>
        <w:t>.</w:t>
      </w:r>
    </w:p>
    <w:p w:rsidR="00D21397" w:rsidRPr="00D8299E" w:rsidRDefault="00D21397" w:rsidP="00D21397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353" w:rsidRPr="00D8299E" w:rsidRDefault="002D5353" w:rsidP="007F615C">
      <w:pPr>
        <w:pStyle w:val="a5"/>
        <w:spacing w:after="0" w:line="360" w:lineRule="auto"/>
        <w:ind w:left="567"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8299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Отрасль «Культура»</w:t>
      </w:r>
    </w:p>
    <w:p w:rsidR="00F82141" w:rsidRPr="00171E6B" w:rsidRDefault="00F82141" w:rsidP="00F82141">
      <w:pPr>
        <w:pStyle w:val="a5"/>
        <w:spacing w:after="0" w:line="240" w:lineRule="auto"/>
        <w:ind w:left="567" w:firstLine="142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F82141" w:rsidRPr="009056C8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9056C8"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находится </w:t>
      </w:r>
      <w:r w:rsidR="00DD6E35"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</w:t>
      </w:r>
      <w:proofErr w:type="gramEnd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культуры:</w:t>
      </w:r>
    </w:p>
    <w:p w:rsidR="00F82141" w:rsidRPr="009056C8" w:rsidRDefault="00F82141" w:rsidP="00F8214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1.МБУК «</w:t>
      </w:r>
      <w:proofErr w:type="spellStart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Лукояновский</w:t>
      </w:r>
      <w:proofErr w:type="spellEnd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краеведческий музей» </w:t>
      </w:r>
    </w:p>
    <w:p w:rsidR="00F82141" w:rsidRPr="009056C8" w:rsidRDefault="00F82141" w:rsidP="00F8214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2.ММБУК «Централизованная библиотечная система»</w:t>
      </w:r>
    </w:p>
    <w:p w:rsidR="00F82141" w:rsidRPr="009056C8" w:rsidRDefault="00F82141" w:rsidP="00F82141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3.МБУК «Многофункциональный культурный центр «Железнодорожник»»</w:t>
      </w:r>
    </w:p>
    <w:p w:rsidR="00F82141" w:rsidRPr="009056C8" w:rsidRDefault="00F82141" w:rsidP="00F82141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4.МБУ</w:t>
      </w:r>
      <w:r w:rsidR="009E13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5450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E131B">
        <w:rPr>
          <w:rFonts w:ascii="Times New Roman" w:hAnsi="Times New Roman" w:cs="Times New Roman"/>
          <w:color w:val="000000" w:themeColor="text1"/>
          <w:sz w:val="28"/>
          <w:szCs w:val="28"/>
        </w:rPr>
        <w:t>кружной организационно-методический центр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82141" w:rsidRPr="009056C8" w:rsidRDefault="00F82141" w:rsidP="00F82141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5.МАУ «Центр культурного развития»</w:t>
      </w:r>
    </w:p>
    <w:p w:rsidR="00DD6E35" w:rsidRPr="009056C8" w:rsidRDefault="00DD6E35" w:rsidP="00F82141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6.МБУ «</w:t>
      </w:r>
      <w:proofErr w:type="spellStart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6C8"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ентр рабочего поселка им</w:t>
      </w:r>
      <w:proofErr w:type="gramStart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</w:p>
    <w:p w:rsidR="00F82141" w:rsidRPr="009056C8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Всем учреждениям культуры в 202</w:t>
      </w:r>
      <w:r w:rsidR="009056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были установлены муниципальные задания на оказание услуг (работ) населению округа, в том числе:</w:t>
      </w:r>
    </w:p>
    <w:p w:rsidR="00F82141" w:rsidRPr="009056C8" w:rsidRDefault="00F82141" w:rsidP="00F821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6C8">
        <w:rPr>
          <w:rFonts w:ascii="Times New Roman" w:hAnsi="Times New Roman" w:cs="Times New Roman"/>
          <w:color w:val="000000" w:themeColor="text1"/>
          <w:sz w:val="28"/>
          <w:szCs w:val="28"/>
        </w:rPr>
        <w:t>- услуги:</w:t>
      </w:r>
    </w:p>
    <w:p w:rsidR="00F82141" w:rsidRPr="0005404B" w:rsidRDefault="00F82141" w:rsidP="00F8214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1.Публичный показ музейных предметов, музейных коллекций.</w:t>
      </w:r>
    </w:p>
    <w:p w:rsidR="00F82141" w:rsidRPr="0005404B" w:rsidRDefault="00F82141" w:rsidP="00F8214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2.Организация и проведение мероприятий.</w:t>
      </w:r>
    </w:p>
    <w:p w:rsidR="00F82141" w:rsidRDefault="00F82141" w:rsidP="0005404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3.Библиотечное, библиографическое и информационное обслуживание пользователей библиотеки.</w:t>
      </w:r>
    </w:p>
    <w:p w:rsidR="00F82141" w:rsidRPr="0005404B" w:rsidRDefault="00F82141" w:rsidP="00F821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- работы:</w:t>
      </w:r>
    </w:p>
    <w:p w:rsidR="00F82141" w:rsidRPr="0005404B" w:rsidRDefault="00F82141" w:rsidP="00F8214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1.Формирование, учет, изучение, обеспечение физического сохранения и безопасности фондов библиотек, включая оцифровку фондов.</w:t>
      </w:r>
    </w:p>
    <w:p w:rsidR="00F82141" w:rsidRPr="0005404B" w:rsidRDefault="00F82141" w:rsidP="00F82141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2.Формирование, учет, изучение, обеспечение физического сохранения и безопасности музейных предметов, музейных коллекций.</w:t>
      </w:r>
    </w:p>
    <w:p w:rsidR="0005404B" w:rsidRPr="0005404B" w:rsidRDefault="00F82141" w:rsidP="0005404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04B">
        <w:rPr>
          <w:rFonts w:ascii="Times New Roman" w:hAnsi="Times New Roman" w:cs="Times New Roman"/>
          <w:color w:val="000000" w:themeColor="text1"/>
          <w:sz w:val="28"/>
          <w:szCs w:val="28"/>
        </w:rPr>
        <w:t>3.Организация деятельности клубных формирований и формирований самодеятельного народного творчества.</w:t>
      </w:r>
    </w:p>
    <w:p w:rsidR="00D25C8A" w:rsidRPr="0082392C" w:rsidRDefault="00D25C8A" w:rsidP="00D25C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муниципальные учреждения культуры  предоставляли отчеты о выполнении муниципального задания главному распорядителю бюджетных средств – Отделу культуры и спорта </w:t>
      </w:r>
      <w:proofErr w:type="spellStart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82392C"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администрации </w:t>
      </w:r>
      <w:proofErr w:type="spellStart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р.п.им</w:t>
      </w:r>
      <w:proofErr w:type="gramStart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тепана</w:t>
      </w:r>
      <w:proofErr w:type="spellEnd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Разина </w:t>
      </w:r>
      <w:proofErr w:type="spellStart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8C7"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82392C"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5C8A" w:rsidRPr="0082392C" w:rsidRDefault="00D25C8A" w:rsidP="00D25C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Сводные квартальные и за год отчеты о выполнении муниципальных заданий муниципальными учреждениями в разрезе муниципальных услуг (выполнение работ) отделом культуры и спорта  предоставлялись в финансовое управление </w:t>
      </w:r>
      <w:proofErr w:type="spellStart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82392C"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округ</w:t>
      </w: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F82141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заданиями предусмотрено допустимые (возможные) отклонения 10% от установленных показателей объема и показателей качества муниципальных услуг (работ) в пределах которых муниципальные задания считаются выполненными.</w:t>
      </w:r>
    </w:p>
    <w:p w:rsidR="000B5D9A" w:rsidRPr="0082392C" w:rsidRDefault="000B5D9A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141" w:rsidRPr="0082392C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B13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услуг</w:t>
      </w:r>
      <w:r w:rsidRPr="00823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показателям качества и объема:</w:t>
      </w:r>
    </w:p>
    <w:p w:rsidR="00F82141" w:rsidRPr="00E26603" w:rsidRDefault="00F82141" w:rsidP="00F821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1.Муниципальная услуга </w:t>
      </w:r>
      <w:r w:rsidRPr="00E26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«Публичный показ музейных предметов, музейных коллекций.</w:t>
      </w:r>
    </w:p>
    <w:p w:rsidR="00F82141" w:rsidRPr="003F6141" w:rsidRDefault="00F82141" w:rsidP="00F8214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1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Услугу предоставляют МБУК «МКЦ «Железнодорожник» и МБУК «</w:t>
      </w:r>
      <w:proofErr w:type="spellStart"/>
      <w:r w:rsidRPr="003F6141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Лукояновский</w:t>
      </w:r>
      <w:proofErr w:type="spellEnd"/>
      <w:r w:rsidRPr="003F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краеведческий музей».</w:t>
      </w:r>
    </w:p>
    <w:p w:rsidR="00F82141" w:rsidRPr="003F6141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14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 качества</w:t>
      </w:r>
      <w:r w:rsidRPr="003F614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F614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(Приложение 1):</w:t>
      </w:r>
    </w:p>
    <w:p w:rsidR="00F82141" w:rsidRPr="00F46DFD" w:rsidRDefault="00922580" w:rsidP="009225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музейных предметов основного Музейного фонда учреждения, опубликованных на экспозициях и выставках за отчетный период».</w:t>
      </w:r>
      <w:r w:rsidRPr="00F46DFD">
        <w:rPr>
          <w:color w:val="000000" w:themeColor="text1"/>
        </w:rPr>
        <w:t xml:space="preserve"> 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979BF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МБУК «Многофункциональный культурный центр «Железнодорожник» - 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твержден в муниципальном задании 64</w:t>
      </w:r>
      <w:r w:rsidR="003F6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5ед., выполнен показатель 700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ед., что составляет 10</w:t>
      </w:r>
      <w:r w:rsidR="003F6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8,5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% от запланированного.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МБУК «</w:t>
      </w:r>
      <w:proofErr w:type="spellStart"/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Лукояновский</w:t>
      </w:r>
      <w:proofErr w:type="spellEnd"/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краеведческий музей» 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 в муниципальном задании </w:t>
      </w:r>
      <w:r w:rsidR="003F6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750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ед., выполнено </w:t>
      </w:r>
      <w:r w:rsidR="003F6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750</w:t>
      </w:r>
      <w:r w:rsidR="00F82141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ед., что составляет 100%. </w:t>
      </w:r>
    </w:p>
    <w:p w:rsidR="00F82141" w:rsidRPr="00F46DFD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D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 объёма</w:t>
      </w:r>
      <w:r w:rsidRPr="00F46D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F46D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(Приложение 2):</w:t>
      </w:r>
    </w:p>
    <w:p w:rsidR="00F82141" w:rsidRDefault="00F82141" w:rsidP="00A47B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47B44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Число посетителей</w:t>
      </w:r>
      <w:r w:rsidR="00A47B44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6DFD">
        <w:rPr>
          <w:color w:val="000000" w:themeColor="text1"/>
        </w:rPr>
        <w:t xml:space="preserve"> </w:t>
      </w:r>
      <w:r w:rsidRPr="00F46DFD">
        <w:rPr>
          <w:rFonts w:ascii="Times New Roman" w:hAnsi="Times New Roman" w:cs="Times New Roman"/>
          <w:color w:val="000000" w:themeColor="text1"/>
        </w:rPr>
        <w:t xml:space="preserve"> 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7B44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МБУК «</w:t>
      </w:r>
      <w:proofErr w:type="spellStart"/>
      <w:r w:rsidR="00A47B44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Лукояновский</w:t>
      </w:r>
      <w:proofErr w:type="spellEnd"/>
      <w:r w:rsidR="00A47B44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краеведческий музей» 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сторону у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меньшени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 на 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0,6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%,  утв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ержден в муниципальном задании 4515чел., выполнено 4488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чел., что составляет 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99,4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МБУК «Многофункциональный культурный центр «Железнодорожник» - 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 на 100%,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задании 11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0чел., выполнено 1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чел</w:t>
      </w:r>
      <w:proofErr w:type="gramStart"/>
      <w:r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6DFD" w:rsidRPr="00F46D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B5D9A" w:rsidRPr="00F46DFD" w:rsidRDefault="000B5D9A" w:rsidP="00A47B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141" w:rsidRPr="00E26603" w:rsidRDefault="00F82141" w:rsidP="00F82141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2.Муниципальная услуга </w:t>
      </w:r>
      <w:r w:rsidRPr="00E26603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  <w:u w:val="single"/>
        </w:rPr>
        <w:t>«Организация и проведение мероприятий»</w:t>
      </w: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>.</w:t>
      </w:r>
    </w:p>
    <w:p w:rsidR="00D6317E" w:rsidRPr="00B137BE" w:rsidRDefault="003A0CA4" w:rsidP="00D631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Услугу предоставляет </w:t>
      </w:r>
      <w:r w:rsidRPr="0045369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МБУК «Окружной организационно-методический центр»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, МАУ «</w:t>
      </w:r>
      <w:r w:rsidR="00D6317E">
        <w:rPr>
          <w:rFonts w:ascii="Times New Roman" w:hAnsi="Times New Roman" w:cs="Times New Roman"/>
          <w:sz w:val="28"/>
          <w:szCs w:val="28"/>
        </w:rPr>
        <w:t xml:space="preserve">«Центр культурного развития» </w:t>
      </w:r>
      <w:r w:rsidR="00D6317E"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6317E" w:rsidRPr="00B137BE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МБУ «</w:t>
      </w:r>
      <w:proofErr w:type="spellStart"/>
      <w:r w:rsidR="00D6317E"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="00D6317E"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="00D6317E"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D6317E"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  <w:t>Показатели качества (Приложение 1):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iCs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iCs/>
          <w:color w:val="000000"/>
          <w:spacing w:val="-1"/>
          <w:sz w:val="28"/>
          <w:szCs w:val="28"/>
        </w:rPr>
        <w:t>МБУК «Окружной организационно-методический центр»: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bookmarkStart w:id="1" w:name="_Hlk158274402"/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- «Динамика количества мероприятий». В сторону увеличения  на 10%, утвержден в муниципальном задании  1,0%, выполнен показатель 1,1(110%);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- «Количество проведенных мероприятий». </w:t>
      </w:r>
      <w:r w:rsidRPr="001518D0">
        <w:rPr>
          <w:rFonts w:ascii="Times New Roman" w:hAnsi="Times New Roman" w:cs="Times New Roman"/>
          <w:sz w:val="28"/>
          <w:szCs w:val="28"/>
        </w:rPr>
        <w:t>В сторону увеличения на 10%, утвержден в муниципальном задании –3203шт., выполнен показатель -3523шт, что составляет 110%;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«Динамика количества участников».  В сторону увеличения на 10%, утвержден в муниципальном задании – 1,0%, выполнен показатель 1,1%, что составляет 110%;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участников». В сторону увеличения на 10%, утвёржден в муниципальном задании – 16015чел., выполнен показатель – 17616чел, что составляет 110%.</w:t>
      </w:r>
    </w:p>
    <w:bookmarkEnd w:id="1"/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МАУ ««Центр культурного развития»: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- «Динамика количества мероприятий». Утвержден в муниципальном задании  1,01%, выполнен показатель 1,01%, что составляет 100%;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- «Количество проведенных мероприятий». В сторону увеличения на 3,1%, утвержден в муниципальном задании –161шт., выполнен показатель -166шт, что составляет 103,1%;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- «Динамика количества участников».  Утвержден в муниципальном задании – 1,01%, выполнен показатель 1,01%, </w:t>
      </w:r>
      <w:bookmarkStart w:id="2" w:name="_Hlk158274625"/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что составляет 100%;</w:t>
      </w:r>
      <w:bookmarkEnd w:id="2"/>
    </w:p>
    <w:p w:rsidR="003A0CA4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1518D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- «Количество участников». В сторону увеличения на 1,7%, утвёржден в муниципальном задании – 6923чел., выполнен показатель – 7039чел, что составляет 101,7%.</w:t>
      </w:r>
    </w:p>
    <w:p w:rsidR="00D6317E" w:rsidRPr="00B137BE" w:rsidRDefault="00D6317E" w:rsidP="00D631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B137BE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lastRenderedPageBreak/>
        <w:t>Услуга учреждением МБУ «</w:t>
      </w:r>
      <w:proofErr w:type="spellStart"/>
      <w:r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B137BE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  <w:r w:rsidRPr="00B137BE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выполнена на 100%</w:t>
      </w:r>
    </w:p>
    <w:p w:rsidR="003A0CA4" w:rsidRPr="00B137BE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37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объема (Приложение 2):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18D0">
        <w:rPr>
          <w:rFonts w:ascii="Times New Roman" w:hAnsi="Times New Roman" w:cs="Times New Roman"/>
          <w:iCs/>
          <w:sz w:val="28"/>
          <w:szCs w:val="28"/>
        </w:rPr>
        <w:t>МБУК «Окружной организационно-методический центр»: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8274739"/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 В сторону увеличения на 10%, утвержден в муниципальном задании – 4805,5час</w:t>
      </w:r>
      <w:proofErr w:type="gramStart"/>
      <w:r w:rsidRPr="001518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518D0">
        <w:rPr>
          <w:rFonts w:ascii="Times New Roman" w:hAnsi="Times New Roman" w:cs="Times New Roman"/>
          <w:sz w:val="28"/>
          <w:szCs w:val="28"/>
        </w:rPr>
        <w:t>выполнен показатель – 5285час, что составляет 110%;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</w:t>
      </w:r>
      <w:r w:rsidRPr="001518D0">
        <w:t xml:space="preserve"> </w:t>
      </w:r>
      <w:r w:rsidRPr="001518D0">
        <w:rPr>
          <w:rFonts w:ascii="Times New Roman" w:hAnsi="Times New Roman" w:cs="Times New Roman"/>
          <w:sz w:val="28"/>
          <w:szCs w:val="28"/>
        </w:rPr>
        <w:t>В сторону увеличения на 10%, утвержден в муниципальном задании – 3604человеко-день, выполнен показатель – 3964</w:t>
      </w:r>
      <w:r w:rsidRPr="001518D0">
        <w:t xml:space="preserve"> </w:t>
      </w:r>
      <w:r w:rsidRPr="001518D0">
        <w:rPr>
          <w:rFonts w:ascii="Times New Roman" w:hAnsi="Times New Roman" w:cs="Times New Roman"/>
          <w:sz w:val="28"/>
          <w:szCs w:val="28"/>
        </w:rPr>
        <w:t>человеко-день, что составляет 110%;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участников мероприятий».</w:t>
      </w:r>
      <w:r w:rsidRPr="001518D0">
        <w:t xml:space="preserve"> </w:t>
      </w:r>
      <w:r w:rsidRPr="001518D0">
        <w:rPr>
          <w:rFonts w:ascii="Times New Roman" w:hAnsi="Times New Roman" w:cs="Times New Roman"/>
          <w:sz w:val="28"/>
          <w:szCs w:val="28"/>
        </w:rPr>
        <w:t>В сторону увеличения на 10%, утвержден в муниципальном задании – 16015чел., выполнен показатель – 17616чел, что составляет 110%;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 В сторону увеличения на 10%, утвержден в муниципальном задании – 3203ед., выполнен показатель – 3523ед, что составляет 110%.</w:t>
      </w:r>
    </w:p>
    <w:bookmarkEnd w:id="3"/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МАУ ««Центр культурного развития»: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 В сторону увеличения на 3,1%, утвержден в муниципальном задании – 241,5час</w:t>
      </w:r>
      <w:proofErr w:type="gramStart"/>
      <w:r w:rsidRPr="001518D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518D0">
        <w:rPr>
          <w:rFonts w:ascii="Times New Roman" w:hAnsi="Times New Roman" w:cs="Times New Roman"/>
          <w:sz w:val="28"/>
          <w:szCs w:val="28"/>
        </w:rPr>
        <w:t>выполнен показатель – 249час, что составляет 103,1%;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 В сторону увеличения на 3,1%, утвержден в муниципальном задании – 271,7человеко-день, выполнен показатель – 280,1 человеко-день, что составляет 103,1%;</w:t>
      </w:r>
    </w:p>
    <w:p w:rsidR="003A0CA4" w:rsidRPr="001518D0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участников мероприятий». В сторону увеличения на 1,7%, утвержден в муниципальном задании – 6923чел., выполнен показатель – 7039чел, что составляет 101,7%;</w:t>
      </w:r>
    </w:p>
    <w:p w:rsidR="003A0CA4" w:rsidRDefault="003A0CA4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1518D0">
        <w:rPr>
          <w:rFonts w:ascii="Times New Roman" w:hAnsi="Times New Roman" w:cs="Times New Roman"/>
          <w:sz w:val="28"/>
          <w:szCs w:val="28"/>
        </w:rPr>
        <w:t>- «Количество проведенных мероприятий». В сторону увеличения на 3,1%, утвержден в муниципальном задании – 161ед., выполнен показатель – 166ед, что составляет 103,1%.</w:t>
      </w:r>
    </w:p>
    <w:p w:rsidR="00F55698" w:rsidRPr="000B5D9A" w:rsidRDefault="00F55698" w:rsidP="00F556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«Количество участников мероприятий» </w:t>
      </w:r>
      <w:r w:rsidRPr="001411AF">
        <w:rPr>
          <w:rFonts w:ascii="Times New Roman" w:hAnsi="Times New Roman" w:cs="Times New Roman"/>
          <w:sz w:val="28"/>
          <w:szCs w:val="28"/>
        </w:rPr>
        <w:t xml:space="preserve">в МБУК </w:t>
      </w:r>
      <w:r>
        <w:rPr>
          <w:rFonts w:ascii="Times New Roman" w:hAnsi="Times New Roman" w:cs="Times New Roman"/>
          <w:sz w:val="28"/>
          <w:szCs w:val="28"/>
        </w:rPr>
        <w:t>КДЦСР</w:t>
      </w:r>
      <w:r w:rsidRPr="00141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сторону уменьшения </w:t>
      </w:r>
      <w:r w:rsidRPr="001411A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2,7% при плановом значении 1400 чел., фактически составил 1362 </w:t>
      </w:r>
      <w:r w:rsidRPr="001411AF">
        <w:rPr>
          <w:rFonts w:ascii="Times New Roman" w:hAnsi="Times New Roman" w:cs="Times New Roman"/>
          <w:sz w:val="28"/>
          <w:szCs w:val="28"/>
        </w:rPr>
        <w:t>чел.</w:t>
      </w:r>
      <w:r w:rsidRPr="00D84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зрителей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Pr="0002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0B5D9A">
        <w:rPr>
          <w:rFonts w:ascii="Times New Roman" w:hAnsi="Times New Roman" w:cs="Times New Roman"/>
          <w:color w:val="000000" w:themeColor="text1"/>
          <w:sz w:val="28"/>
          <w:szCs w:val="28"/>
        </w:rPr>
        <w:t>виду самоизоляции людей среднего и старшего возраста;</w:t>
      </w:r>
    </w:p>
    <w:p w:rsidR="00F55698" w:rsidRDefault="00F55698" w:rsidP="003A0CA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F82141" w:rsidRPr="00E26603" w:rsidRDefault="00F82141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3.Муниципальная услуга </w:t>
      </w:r>
      <w:r w:rsidRPr="00E26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«Библиотечное, библиографическое и информационное обслуживание пользователей библиотеки».</w:t>
      </w:r>
    </w:p>
    <w:p w:rsidR="00F82141" w:rsidRPr="003B0C0F" w:rsidRDefault="00F82141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Услугу предоставляют </w:t>
      </w:r>
      <w:r w:rsidR="00DC5958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учреждения </w:t>
      </w:r>
      <w:r w:rsidR="003B0C0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DC5958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ММБУК «Централизованная  библиотечная система»</w:t>
      </w:r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МБУК «Многофункциональный кул</w:t>
      </w:r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ьтурный центр «Железнодорожник» и МБУ «</w:t>
      </w:r>
      <w:proofErr w:type="spellStart"/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874EE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</w:p>
    <w:p w:rsidR="00F82141" w:rsidRPr="003B0C0F" w:rsidRDefault="00F82141" w:rsidP="00F82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</w:pPr>
      <w:r w:rsidRPr="003B0C0F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  <w:t>Показатели качества (Приложение 1):</w:t>
      </w:r>
    </w:p>
    <w:p w:rsidR="00F82141" w:rsidRPr="003B0C0F" w:rsidRDefault="001B0C81" w:rsidP="001B0C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- «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Динамика 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посещений</w:t>
      </w:r>
      <w:r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пользователей библиотеки (реальных и удаленных) 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сравнению с предыдущим годом</w:t>
      </w:r>
      <w:r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 </w:t>
      </w:r>
      <w:r w:rsidR="00C757C0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ММБУК «Централизованная  библиотечная система» утвержден </w:t>
      </w:r>
      <w:r w:rsidR="003B0C0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9A1F2E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B0C0F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выполнен  на 26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%</w:t>
      </w:r>
      <w:r w:rsidR="009A1F2E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,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что составляет 1</w:t>
      </w:r>
      <w:r w:rsidR="003B0C0F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00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%</w:t>
      </w:r>
      <w:r w:rsidR="009A1F2E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. В учреждении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МБУК «Многофункциональный культурный центр 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«Железнодорожник» 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0,</w:t>
      </w:r>
      <w:r w:rsidR="003B0C0F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82141" w:rsidRPr="003B0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01% 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выполнен</w:t>
      </w:r>
      <w:proofErr w:type="gramEnd"/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 на </w:t>
      </w:r>
      <w:r w:rsidR="003B0C0F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0,001%, что составляет 100%</w:t>
      </w:r>
      <w:r w:rsidR="00F82141" w:rsidRPr="003B0C0F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F82141" w:rsidRPr="00BC2BD1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B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Показатель объёма (Приложение 2):</w:t>
      </w:r>
    </w:p>
    <w:p w:rsidR="00A9308A" w:rsidRPr="00E721A7" w:rsidRDefault="00F82141" w:rsidP="00F82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посещений»</w:t>
      </w:r>
      <w:r w:rsidR="0024212B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12B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ММБУК «Централизованная  библиот</w:t>
      </w:r>
      <w:r w:rsidR="0024212B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ечная система» утвержден в муниципальном задании на год </w:t>
      </w:r>
      <w:r w:rsidR="0079498A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212326</w:t>
      </w:r>
      <w:r w:rsidR="0024212B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исполнен  на отчетную дату 2</w:t>
      </w:r>
      <w:r w:rsidR="0079498A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12328 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ед., что составляет </w:t>
      </w:r>
      <w:r w:rsidR="0079498A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8%</w:t>
      </w:r>
      <w:r w:rsidR="0079498A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212B"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учреждении </w:t>
      </w:r>
      <w:r w:rsidRPr="00794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МБУК «Многофункциональный культурный центр «Железнодорожник» </w:t>
      </w:r>
      <w:r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- план </w:t>
      </w:r>
      <w:r w:rsidR="0079498A"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26153</w:t>
      </w:r>
      <w:r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ед., факт 2</w:t>
      </w:r>
      <w:r w:rsidR="0079498A"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6118</w:t>
      </w:r>
      <w:r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ед., что составляет </w:t>
      </w:r>
      <w:r w:rsidR="0079498A" w:rsidRPr="0079498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99,9</w:t>
      </w:r>
      <w:r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%.</w:t>
      </w:r>
      <w:r w:rsidR="00A9308A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В МБУ</w:t>
      </w:r>
      <w:r w:rsidR="00DC5958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«</w:t>
      </w:r>
      <w:r w:rsidR="00A9308A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КДЦСР» увеличение на 0,1% от плана (план 4</w:t>
      </w:r>
      <w:r w:rsidR="00E721A7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680</w:t>
      </w:r>
      <w:r w:rsidR="00A9308A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0 ед., факт 46</w:t>
      </w:r>
      <w:r w:rsidR="00E721A7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830</w:t>
      </w:r>
      <w:r w:rsidR="00A9308A" w:rsidRPr="00E721A7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ед.).</w:t>
      </w:r>
    </w:p>
    <w:p w:rsidR="00EF7318" w:rsidRDefault="00EF7318" w:rsidP="005654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548C" w:rsidRPr="00E74401" w:rsidRDefault="0056548C" w:rsidP="005654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B13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работ</w:t>
      </w:r>
      <w:r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показателям качества и объема:</w:t>
      </w:r>
    </w:p>
    <w:p w:rsidR="00F82141" w:rsidRPr="00E26603" w:rsidRDefault="0056548C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>1</w:t>
      </w:r>
      <w:r w:rsidR="00F82141"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. Муниципальная работа </w:t>
      </w:r>
      <w:r w:rsidR="00F82141" w:rsidRPr="00E26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«Формирование, учет, изучение, обеспечение физического сохранения и безопасности фондов библиотек, включая оцифровку фондов»</w:t>
      </w:r>
      <w:r w:rsidR="00F82141" w:rsidRPr="00E2660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F82141" w:rsidRPr="00E74401" w:rsidRDefault="00F82141" w:rsidP="0049131F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Услугу предоставляют </w:t>
      </w:r>
      <w:r w:rsidR="00DC5958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учреждения района: </w:t>
      </w:r>
      <w:r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ММБУК «Централизованная  библиотечная система»</w:t>
      </w:r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МБУК «Многофункциональный кул</w:t>
      </w:r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ьтурный центр «Железнодорожник» и МБУ «</w:t>
      </w:r>
      <w:proofErr w:type="spellStart"/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49131F" w:rsidRPr="00E74401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</w:p>
    <w:p w:rsidR="00F82141" w:rsidRPr="005F286D" w:rsidRDefault="00F82141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</w:pPr>
      <w:r w:rsidRPr="005F286D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  <w:t>Показатели качества (Приложение 1):</w:t>
      </w:r>
    </w:p>
    <w:p w:rsidR="00F82141" w:rsidRPr="005F286D" w:rsidRDefault="00F82141" w:rsidP="00F82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proofErr w:type="gramStart"/>
      <w:r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выполненных работ (количество выданной литературы)»  утвержден в муниципальном задании на год  - 3</w:t>
      </w:r>
      <w:r w:rsidR="005F286D"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2520</w:t>
      </w:r>
      <w:r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0 ед., исполнен  на отчетную дату 32</w:t>
      </w:r>
      <w:r w:rsidR="005F286D"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2082</w:t>
      </w:r>
      <w:r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что составляет 9</w:t>
      </w:r>
      <w:r w:rsidR="005F286D"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286D"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04%, это на 0,96</w:t>
      </w:r>
      <w:r w:rsidRPr="005F286D">
        <w:rPr>
          <w:rFonts w:ascii="Times New Roman" w:hAnsi="Times New Roman" w:cs="Times New Roman"/>
          <w:color w:val="000000" w:themeColor="text1"/>
          <w:sz w:val="28"/>
          <w:szCs w:val="28"/>
        </w:rPr>
        <w:t>%  меньше, чем было запланировано на год (</w:t>
      </w:r>
      <w:r w:rsidRPr="005F286D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ММБУК «Централизованная  библиотечная система»);</w:t>
      </w:r>
      <w:proofErr w:type="gramEnd"/>
    </w:p>
    <w:p w:rsidR="00F82141" w:rsidRPr="00F543B4" w:rsidRDefault="00F82141" w:rsidP="00F821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543B4">
        <w:rPr>
          <w:rFonts w:ascii="Times New Roman" w:hAnsi="Times New Roman" w:cs="Times New Roman"/>
          <w:color w:val="000000" w:themeColor="text1"/>
          <w:sz w:val="28"/>
        </w:rPr>
        <w:t xml:space="preserve">«Динамика </w:t>
      </w:r>
      <w:proofErr w:type="spellStart"/>
      <w:r w:rsidRPr="00F543B4">
        <w:rPr>
          <w:rFonts w:ascii="Times New Roman" w:hAnsi="Times New Roman" w:cs="Times New Roman"/>
          <w:color w:val="000000" w:themeColor="text1"/>
          <w:sz w:val="28"/>
        </w:rPr>
        <w:t>обновляемости</w:t>
      </w:r>
      <w:proofErr w:type="spellEnd"/>
      <w:r w:rsidRPr="00F543B4">
        <w:rPr>
          <w:rFonts w:ascii="Times New Roman" w:hAnsi="Times New Roman" w:cs="Times New Roman"/>
          <w:color w:val="000000" w:themeColor="text1"/>
          <w:sz w:val="28"/>
        </w:rPr>
        <w:t xml:space="preserve"> объёма фондов библиотек» утвержден в муниципальном задании 2,4%, исполнен на 2,4%, что составляет</w:t>
      </w:r>
      <w:r w:rsidRPr="00F543B4">
        <w:rPr>
          <w:color w:val="000000" w:themeColor="text1"/>
        </w:rPr>
        <w:t xml:space="preserve">  </w:t>
      </w:r>
      <w:r w:rsidRPr="00F543B4">
        <w:rPr>
          <w:rFonts w:ascii="Times New Roman" w:hAnsi="Times New Roman" w:cs="Times New Roman"/>
          <w:color w:val="000000" w:themeColor="text1"/>
          <w:sz w:val="28"/>
        </w:rPr>
        <w:t>100% (</w:t>
      </w:r>
      <w:r w:rsidRPr="00F543B4">
        <w:rPr>
          <w:rFonts w:ascii="Times New Roman" w:hAnsi="Times New Roman" w:cs="Times New Roman"/>
          <w:color w:val="000000" w:themeColor="text1"/>
          <w:sz w:val="28"/>
          <w:szCs w:val="28"/>
        </w:rPr>
        <w:t>МБУК «Многофункциональный культурный центр «Железнодорожник»);</w:t>
      </w:r>
    </w:p>
    <w:p w:rsidR="00F82141" w:rsidRDefault="00F82141" w:rsidP="00F821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B66A4">
        <w:rPr>
          <w:rFonts w:ascii="Times New Roman" w:hAnsi="Times New Roman" w:cs="Times New Roman"/>
          <w:color w:val="000000" w:themeColor="text1"/>
          <w:sz w:val="28"/>
        </w:rPr>
        <w:t>- «Количество новых поступлений» утверждён в муниципальном задании 230ед., исполнен - 230ед., что составляет  100%.  (МБУК «Многофункциональный куль</w:t>
      </w:r>
      <w:r w:rsidR="002B1C98">
        <w:rPr>
          <w:rFonts w:ascii="Times New Roman" w:hAnsi="Times New Roman" w:cs="Times New Roman"/>
          <w:color w:val="000000" w:themeColor="text1"/>
          <w:sz w:val="28"/>
        </w:rPr>
        <w:t>турный центр «Железнодорожник»);</w:t>
      </w:r>
    </w:p>
    <w:p w:rsidR="002B1C98" w:rsidRDefault="002B1C98" w:rsidP="002B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«</w:t>
      </w:r>
      <w:r w:rsidRPr="00140271">
        <w:rPr>
          <w:rFonts w:ascii="Times New Roman" w:hAnsi="Times New Roman" w:cs="Times New Roman"/>
          <w:sz w:val="28"/>
        </w:rPr>
        <w:t>Обеспеченность библиотечным фондом на 1000 жителей</w:t>
      </w:r>
      <w:r>
        <w:rPr>
          <w:rFonts w:ascii="Times New Roman" w:hAnsi="Times New Roman" w:cs="Times New Roman"/>
          <w:sz w:val="28"/>
        </w:rPr>
        <w:t xml:space="preserve">» </w:t>
      </w:r>
      <w:r w:rsidRPr="00903BCC">
        <w:rPr>
          <w:rFonts w:ascii="Times New Roman" w:hAnsi="Times New Roman" w:cs="Times New Roman"/>
          <w:sz w:val="28"/>
        </w:rPr>
        <w:t xml:space="preserve">утвержден в муниципальном задании </w:t>
      </w:r>
      <w:r>
        <w:rPr>
          <w:rFonts w:ascii="Times New Roman" w:hAnsi="Times New Roman" w:cs="Times New Roman"/>
          <w:sz w:val="28"/>
        </w:rPr>
        <w:t>0,9%</w:t>
      </w:r>
      <w:r w:rsidRPr="00903BCC">
        <w:rPr>
          <w:rFonts w:ascii="Times New Roman" w:hAnsi="Times New Roman" w:cs="Times New Roman"/>
          <w:sz w:val="28"/>
        </w:rPr>
        <w:t xml:space="preserve">, исполнен </w:t>
      </w:r>
      <w:r>
        <w:rPr>
          <w:rFonts w:ascii="Times New Roman" w:hAnsi="Times New Roman" w:cs="Times New Roman"/>
          <w:sz w:val="28"/>
        </w:rPr>
        <w:t>на</w:t>
      </w:r>
      <w:r w:rsidRPr="00903B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0,9%</w:t>
      </w:r>
      <w:r w:rsidRPr="00903BCC">
        <w:rPr>
          <w:rFonts w:ascii="Times New Roman" w:hAnsi="Times New Roman" w:cs="Times New Roman"/>
          <w:sz w:val="28"/>
        </w:rPr>
        <w:t>, что составляет</w:t>
      </w:r>
      <w:r w:rsidRPr="003068DB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</w:rPr>
        <w:t>100% (</w:t>
      </w:r>
      <w:r>
        <w:rPr>
          <w:rFonts w:ascii="Times New Roman" w:hAnsi="Times New Roman" w:cs="Times New Roman"/>
          <w:sz w:val="28"/>
          <w:szCs w:val="28"/>
        </w:rPr>
        <w:t>МБУК «Многофункциональный культурный центр «Железнодорожник»);</w:t>
      </w:r>
    </w:p>
    <w:p w:rsidR="002B1C98" w:rsidRDefault="002B1C98" w:rsidP="002B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D1CAE">
        <w:rPr>
          <w:rFonts w:ascii="Times New Roman" w:hAnsi="Times New Roman" w:cs="Times New Roman"/>
          <w:sz w:val="28"/>
          <w:szCs w:val="28"/>
        </w:rPr>
        <w:t>Количество выполненных работ (книговыдачи)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73A46">
        <w:rPr>
          <w:rFonts w:ascii="Times New Roman" w:hAnsi="Times New Roman" w:cs="Times New Roman"/>
          <w:sz w:val="28"/>
          <w:szCs w:val="28"/>
        </w:rPr>
        <w:t xml:space="preserve">утверждён в муниципальном задании </w:t>
      </w:r>
      <w:r>
        <w:rPr>
          <w:rFonts w:ascii="Times New Roman" w:hAnsi="Times New Roman" w:cs="Times New Roman"/>
          <w:sz w:val="28"/>
          <w:szCs w:val="28"/>
        </w:rPr>
        <w:t>35966</w:t>
      </w:r>
      <w:r w:rsidRPr="00873A46">
        <w:rPr>
          <w:rFonts w:ascii="Times New Roman" w:hAnsi="Times New Roman" w:cs="Times New Roman"/>
          <w:sz w:val="28"/>
          <w:szCs w:val="28"/>
        </w:rPr>
        <w:t xml:space="preserve">ед., исполнен - </w:t>
      </w:r>
      <w:r>
        <w:rPr>
          <w:rFonts w:ascii="Times New Roman" w:hAnsi="Times New Roman" w:cs="Times New Roman"/>
          <w:sz w:val="28"/>
          <w:szCs w:val="28"/>
        </w:rPr>
        <w:t>35966</w:t>
      </w:r>
      <w:r w:rsidRPr="00873A46">
        <w:rPr>
          <w:rFonts w:ascii="Times New Roman" w:hAnsi="Times New Roman" w:cs="Times New Roman"/>
          <w:sz w:val="28"/>
          <w:szCs w:val="28"/>
        </w:rPr>
        <w:t>ед., что составляет  100%.  (МБУК «Многофункциональный культурный центр «Железнодорожник»).</w:t>
      </w:r>
    </w:p>
    <w:p w:rsidR="00916B83" w:rsidRDefault="00916B83" w:rsidP="0091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МБУ «</w:t>
      </w:r>
      <w:proofErr w:type="spell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выполнил показатели качества на 100%.</w:t>
      </w:r>
    </w:p>
    <w:p w:rsidR="00F82141" w:rsidRPr="004F43A8" w:rsidRDefault="00F82141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3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объема (Приложение 2):</w:t>
      </w:r>
    </w:p>
    <w:p w:rsidR="00F82141" w:rsidRPr="00B2302A" w:rsidRDefault="00F82141" w:rsidP="00F82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proofErr w:type="gramStart"/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документов»  утвержден в муниципальном задании на год  22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290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0ед., исполнен  на отчетную дату на 2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07345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ед., что составляет 9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это на 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%  меньше, чем было запланировано.</w:t>
      </w:r>
      <w:proofErr w:type="gramEnd"/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Уменьшение произошло вследствие  списания библиотечного фонда. (</w:t>
      </w:r>
      <w:r w:rsidRPr="00B2302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ММБУК «Централизованная  библиотечная система»);</w:t>
      </w:r>
    </w:p>
    <w:p w:rsidR="00F82141" w:rsidRPr="00B2302A" w:rsidRDefault="00F82141" w:rsidP="00F821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документов»  утвержден в муниципальном задании 14020 ед., исполнен  на отчетную дату 14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194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что составляет 10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302A"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2302A">
        <w:rPr>
          <w:rFonts w:ascii="Times New Roman" w:hAnsi="Times New Roman" w:cs="Times New Roman"/>
          <w:color w:val="000000" w:themeColor="text1"/>
          <w:sz w:val="28"/>
          <w:szCs w:val="28"/>
        </w:rPr>
        <w:t>%. (МБУК «Многофункциональный культурный центр «Железнодорожник»).</w:t>
      </w:r>
    </w:p>
    <w:p w:rsidR="00574EB2" w:rsidRPr="00C2755C" w:rsidRDefault="00574EB2" w:rsidP="00574EB2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«Количество документов» утвержден в муниципальном задании 4</w:t>
      </w:r>
      <w:r w:rsidR="00C2755C"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2100</w:t>
      </w: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исполнено 41</w:t>
      </w:r>
      <w:r w:rsidR="00C2755C"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699</w:t>
      </w: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уменьшение </w:t>
      </w:r>
      <w:r w:rsidR="00F752D1"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1% </w:t>
      </w: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произошло в связи с </w:t>
      </w:r>
      <w:r w:rsidR="00C2755C"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списанием ветхого книжного фонда </w:t>
      </w: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(МБУ «</w:t>
      </w:r>
      <w:proofErr w:type="spellStart"/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</w:t>
      </w:r>
      <w:r w:rsidR="00DF7966"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275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37BE" w:rsidRDefault="00B137BE" w:rsidP="00F82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</w:pPr>
    </w:p>
    <w:p w:rsidR="00F82141" w:rsidRPr="00E26603" w:rsidRDefault="0056548C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>2</w:t>
      </w:r>
      <w:r w:rsidR="00F82141"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. Муниципальная работа </w:t>
      </w:r>
      <w:r w:rsidR="00F82141" w:rsidRPr="00E26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«Формирование, учет, изучение, обеспечение физического сохранения и безопасности музейных предметов, музейных коллекций».</w:t>
      </w:r>
    </w:p>
    <w:p w:rsidR="00F82141" w:rsidRPr="00774523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523">
        <w:rPr>
          <w:rFonts w:ascii="Times New Roman" w:hAnsi="Times New Roman" w:cs="Times New Roman"/>
          <w:color w:val="000000" w:themeColor="text1"/>
          <w:sz w:val="28"/>
          <w:szCs w:val="28"/>
        </w:rPr>
        <w:t>Работу выполняет МБУК «</w:t>
      </w:r>
      <w:proofErr w:type="spellStart"/>
      <w:r w:rsidRPr="00774523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Лукояновский</w:t>
      </w:r>
      <w:proofErr w:type="spellEnd"/>
      <w:r w:rsidRPr="0077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краеведческий музей».</w:t>
      </w:r>
    </w:p>
    <w:p w:rsidR="00F82141" w:rsidRPr="00774523" w:rsidRDefault="00F82141" w:rsidP="00F82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</w:pPr>
      <w:r w:rsidRPr="00774523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  <w:t>Показатели качества (Приложение 1):</w:t>
      </w:r>
    </w:p>
    <w:p w:rsidR="00F82141" w:rsidRPr="00774523" w:rsidRDefault="00F82141" w:rsidP="00F82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</w:pPr>
      <w:r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-  «Уровень удовлетворенности услугой» исполнен на 100%.</w:t>
      </w:r>
    </w:p>
    <w:p w:rsidR="00F82141" w:rsidRPr="00774523" w:rsidRDefault="00F82141" w:rsidP="00F8214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</w:pPr>
      <w:r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- «Количество выполненных работ (предметов, внесенных в электронный каталог за отчетный год)» утвержден в муниципальном задании на год  </w:t>
      </w:r>
      <w:r w:rsidR="00774523"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5</w:t>
      </w:r>
      <w:r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0 ед., исполнен  на отчетную дату </w:t>
      </w:r>
      <w:r w:rsidR="00774523"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50</w:t>
      </w:r>
      <w:r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 ед., что составляет 10</w:t>
      </w:r>
      <w:r w:rsidR="00774523"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0</w:t>
      </w:r>
      <w:r w:rsidRPr="0077452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%.</w:t>
      </w:r>
    </w:p>
    <w:p w:rsidR="00F82141" w:rsidRPr="00774523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5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объема (Приложение 2):</w:t>
      </w:r>
    </w:p>
    <w:p w:rsidR="00F82141" w:rsidRPr="0007225A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«Учет, хранение, охрана, обеспечение сохранности, научное изучение и описание музейных предметов и музейных коллекций, ведение электронных баз данных» (количество предметов)  </w:t>
      </w:r>
      <w:r w:rsidRPr="0007225A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 xml:space="preserve">утвержден в муниципальном задании на год  </w:t>
      </w:r>
      <w:r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07225A"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>ед., исполнено 5</w:t>
      </w:r>
      <w:r w:rsidR="0007225A"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Pr="0007225A">
        <w:rPr>
          <w:rFonts w:ascii="Times New Roman" w:hAnsi="Times New Roman" w:cs="Times New Roman"/>
          <w:color w:val="000000" w:themeColor="text1"/>
          <w:sz w:val="28"/>
          <w:szCs w:val="28"/>
        </w:rPr>
        <w:t>ед.,  что составляет 100%.</w:t>
      </w:r>
    </w:p>
    <w:p w:rsidR="00B137BE" w:rsidRDefault="00B137BE" w:rsidP="00F82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</w:pPr>
    </w:p>
    <w:p w:rsidR="00F82141" w:rsidRPr="00E26603" w:rsidRDefault="0056548C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>3</w:t>
      </w:r>
      <w:r w:rsidR="00F82141" w:rsidRPr="00E26603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u w:val="single"/>
        </w:rPr>
        <w:t xml:space="preserve">. Муниципальная работа </w:t>
      </w:r>
      <w:r w:rsidR="00F82141" w:rsidRPr="00E2660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F82141" w:rsidRPr="00E266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Организация деятельности клубных формирований и формирований самодеятельного народного творчества».</w:t>
      </w:r>
    </w:p>
    <w:p w:rsidR="00F82141" w:rsidRPr="00712D51" w:rsidRDefault="00EF4241" w:rsidP="00DF7966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предоставляю</w:t>
      </w:r>
      <w:r w:rsidR="00F82141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т МБУК «Многофункциональный культурный центр «Железнодорожник»</w:t>
      </w:r>
      <w:r w:rsidR="00DF7966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МБУ «</w:t>
      </w:r>
      <w:proofErr w:type="spellStart"/>
      <w:r w:rsidR="00DF7966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="00DF7966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="00DF7966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DF7966"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Разина».</w:t>
      </w:r>
    </w:p>
    <w:p w:rsidR="00F82141" w:rsidRPr="00712D51" w:rsidRDefault="00F82141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</w:pPr>
      <w:r w:rsidRPr="00712D51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  <w:t>Показатели качества (Приложение 1):</w:t>
      </w:r>
    </w:p>
    <w:p w:rsidR="00DF7966" w:rsidRDefault="00DF7966" w:rsidP="00F82141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882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197882">
        <w:rPr>
          <w:rFonts w:ascii="Times New Roman" w:eastAsia="Calibri" w:hAnsi="Times New Roman" w:cs="Times New Roman"/>
          <w:i/>
          <w:color w:val="000000" w:themeColor="text1"/>
          <w:spacing w:val="-1"/>
          <w:sz w:val="28"/>
          <w:szCs w:val="28"/>
        </w:rPr>
        <w:t xml:space="preserve"> </w:t>
      </w:r>
      <w:r w:rsidRPr="00197882">
        <w:rPr>
          <w:rFonts w:ascii="Times New Roman" w:hAnsi="Times New Roman" w:cs="Times New Roman"/>
          <w:color w:val="000000" w:themeColor="text1"/>
          <w:sz w:val="28"/>
          <w:szCs w:val="28"/>
        </w:rPr>
        <w:t>МБУК «Многофункциональный культурный центр «Железнодорожник»:</w:t>
      </w:r>
    </w:p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«Число участников клубных формирований» </w:t>
      </w:r>
      <w:r w:rsidRPr="00C421F2">
        <w:t xml:space="preserve"> </w:t>
      </w:r>
      <w:r w:rsidRPr="00C421F2">
        <w:rPr>
          <w:rFonts w:ascii="Times New Roman" w:hAnsi="Times New Roman" w:cs="Times New Roman"/>
          <w:sz w:val="28"/>
          <w:szCs w:val="28"/>
        </w:rPr>
        <w:t xml:space="preserve">утвержден в муниципальном задании на год  </w:t>
      </w:r>
      <w:r>
        <w:rPr>
          <w:rFonts w:ascii="Times New Roman" w:hAnsi="Times New Roman" w:cs="Times New Roman"/>
          <w:sz w:val="28"/>
          <w:szCs w:val="28"/>
        </w:rPr>
        <w:t>в количестве 330чел.</w:t>
      </w:r>
      <w:r w:rsidRPr="00C421F2">
        <w:rPr>
          <w:rFonts w:ascii="Times New Roman" w:hAnsi="Times New Roman" w:cs="Times New Roman"/>
          <w:sz w:val="28"/>
          <w:szCs w:val="28"/>
        </w:rPr>
        <w:t xml:space="preserve">, исполнен  на отчетную дату </w:t>
      </w:r>
      <w:r>
        <w:rPr>
          <w:rFonts w:ascii="Times New Roman" w:hAnsi="Times New Roman" w:cs="Times New Roman"/>
          <w:sz w:val="28"/>
          <w:szCs w:val="28"/>
        </w:rPr>
        <w:t>300чел.</w:t>
      </w:r>
      <w:r w:rsidRPr="00C421F2">
        <w:rPr>
          <w:rFonts w:ascii="Times New Roman" w:hAnsi="Times New Roman" w:cs="Times New Roman"/>
          <w:sz w:val="28"/>
          <w:szCs w:val="28"/>
        </w:rPr>
        <w:t xml:space="preserve">, что составляет на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C421F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(один сотрудник находится в отпуске по уходу за ребенком до 1,5лет);</w:t>
      </w:r>
    </w:p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A279E7">
        <w:rPr>
          <w:rFonts w:ascii="Times New Roman" w:hAnsi="Times New Roman" w:cs="Times New Roman"/>
          <w:sz w:val="28"/>
          <w:szCs w:val="28"/>
        </w:rPr>
        <w:t>Количество конкурсов, в которых принимали участие (</w:t>
      </w:r>
      <w:proofErr w:type="gramStart"/>
      <w:r w:rsidRPr="00A279E7">
        <w:rPr>
          <w:rFonts w:ascii="Times New Roman" w:hAnsi="Times New Roman" w:cs="Times New Roman"/>
          <w:sz w:val="28"/>
          <w:szCs w:val="28"/>
        </w:rPr>
        <w:t>межрайонные</w:t>
      </w:r>
      <w:proofErr w:type="gramEnd"/>
      <w:r w:rsidRPr="00A279E7">
        <w:rPr>
          <w:rFonts w:ascii="Times New Roman" w:hAnsi="Times New Roman" w:cs="Times New Roman"/>
          <w:sz w:val="28"/>
          <w:szCs w:val="28"/>
        </w:rPr>
        <w:t>, областные, всероссийские, межрегиональные)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279E7">
        <w:rPr>
          <w:rFonts w:ascii="Times New Roman" w:hAnsi="Times New Roman" w:cs="Times New Roman"/>
          <w:sz w:val="28"/>
          <w:szCs w:val="28"/>
        </w:rPr>
        <w:t xml:space="preserve">утвержден в муниципальном задании на год  в количестве </w:t>
      </w:r>
      <w:r>
        <w:rPr>
          <w:rFonts w:ascii="Times New Roman" w:hAnsi="Times New Roman" w:cs="Times New Roman"/>
          <w:sz w:val="28"/>
          <w:szCs w:val="28"/>
        </w:rPr>
        <w:t>10ед</w:t>
      </w:r>
      <w:r w:rsidRPr="00A279E7">
        <w:rPr>
          <w:rFonts w:ascii="Times New Roman" w:hAnsi="Times New Roman" w:cs="Times New Roman"/>
          <w:sz w:val="28"/>
          <w:szCs w:val="28"/>
        </w:rPr>
        <w:t xml:space="preserve">., исполнен  на отчетную дату </w:t>
      </w:r>
      <w:r>
        <w:rPr>
          <w:rFonts w:ascii="Times New Roman" w:hAnsi="Times New Roman" w:cs="Times New Roman"/>
          <w:sz w:val="28"/>
          <w:szCs w:val="28"/>
        </w:rPr>
        <w:t>10ед</w:t>
      </w:r>
      <w:r w:rsidRPr="00A279E7">
        <w:rPr>
          <w:rFonts w:ascii="Times New Roman" w:hAnsi="Times New Roman" w:cs="Times New Roman"/>
          <w:sz w:val="28"/>
          <w:szCs w:val="28"/>
        </w:rPr>
        <w:t xml:space="preserve">., что составляет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A279E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A279E7">
        <w:rPr>
          <w:rFonts w:ascii="Times New Roman" w:hAnsi="Times New Roman" w:cs="Times New Roman"/>
          <w:sz w:val="28"/>
          <w:szCs w:val="28"/>
        </w:rPr>
        <w:t>Доля пользователей, удовлетворенных условиями и качеством услуги, от общего числа опрошенных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100%;</w:t>
      </w:r>
    </w:p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E56471">
        <w:rPr>
          <w:rFonts w:ascii="Times New Roman" w:hAnsi="Times New Roman" w:cs="Times New Roman"/>
          <w:sz w:val="28"/>
          <w:szCs w:val="28"/>
        </w:rPr>
        <w:t>Количество выполненных работ (</w:t>
      </w:r>
      <w:r>
        <w:rPr>
          <w:rFonts w:ascii="Times New Roman" w:hAnsi="Times New Roman" w:cs="Times New Roman"/>
          <w:sz w:val="28"/>
          <w:szCs w:val="28"/>
        </w:rPr>
        <w:t>проведение массовых мероприятий)»</w:t>
      </w:r>
    </w:p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7692046"/>
      <w:proofErr w:type="gramStart"/>
      <w:r w:rsidRPr="00E56471">
        <w:rPr>
          <w:rFonts w:ascii="Times New Roman" w:hAnsi="Times New Roman" w:cs="Times New Roman"/>
          <w:sz w:val="28"/>
          <w:szCs w:val="28"/>
        </w:rPr>
        <w:t>утвержден в муниципально</w:t>
      </w:r>
      <w:r>
        <w:rPr>
          <w:rFonts w:ascii="Times New Roman" w:hAnsi="Times New Roman" w:cs="Times New Roman"/>
          <w:sz w:val="28"/>
          <w:szCs w:val="28"/>
        </w:rPr>
        <w:t>м задании на год  в количестве 230ед</w:t>
      </w:r>
      <w:r w:rsidRPr="00E56471">
        <w:rPr>
          <w:rFonts w:ascii="Times New Roman" w:hAnsi="Times New Roman" w:cs="Times New Roman"/>
          <w:sz w:val="28"/>
          <w:szCs w:val="28"/>
        </w:rPr>
        <w:t xml:space="preserve">., исполнен  на отчетную дату </w:t>
      </w:r>
      <w:r>
        <w:rPr>
          <w:rFonts w:ascii="Times New Roman" w:hAnsi="Times New Roman" w:cs="Times New Roman"/>
          <w:sz w:val="28"/>
          <w:szCs w:val="28"/>
        </w:rPr>
        <w:t>256ед</w:t>
      </w:r>
      <w:r w:rsidRPr="00E56471">
        <w:rPr>
          <w:rFonts w:ascii="Times New Roman" w:hAnsi="Times New Roman" w:cs="Times New Roman"/>
          <w:sz w:val="28"/>
          <w:szCs w:val="28"/>
        </w:rPr>
        <w:t xml:space="preserve">., что составляет </w:t>
      </w:r>
      <w:r>
        <w:rPr>
          <w:rFonts w:ascii="Times New Roman" w:hAnsi="Times New Roman" w:cs="Times New Roman"/>
          <w:sz w:val="28"/>
          <w:szCs w:val="28"/>
        </w:rPr>
        <w:t>111,3</w:t>
      </w:r>
      <w:r w:rsidRPr="00E564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64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bookmarkEnd w:id="4"/>
    <w:p w:rsidR="00197882" w:rsidRDefault="00197882" w:rsidP="00197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</w:t>
      </w:r>
      <w:r w:rsidRPr="00267CDE">
        <w:rPr>
          <w:rFonts w:ascii="Times New Roman" w:hAnsi="Times New Roman" w:cs="Times New Roman"/>
          <w:sz w:val="28"/>
          <w:szCs w:val="28"/>
        </w:rPr>
        <w:t>Количество посещений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67CDE">
        <w:rPr>
          <w:rFonts w:ascii="Times New Roman" w:hAnsi="Times New Roman" w:cs="Times New Roman"/>
          <w:sz w:val="28"/>
          <w:szCs w:val="28"/>
        </w:rPr>
        <w:t xml:space="preserve">утвержден в муниципальном задании на год  в количестве </w:t>
      </w:r>
      <w:r>
        <w:rPr>
          <w:rFonts w:ascii="Times New Roman" w:hAnsi="Times New Roman" w:cs="Times New Roman"/>
          <w:sz w:val="28"/>
          <w:szCs w:val="28"/>
        </w:rPr>
        <w:t>23131чел</w:t>
      </w:r>
      <w:r w:rsidRPr="00267CDE">
        <w:rPr>
          <w:rFonts w:ascii="Times New Roman" w:hAnsi="Times New Roman" w:cs="Times New Roman"/>
          <w:sz w:val="28"/>
          <w:szCs w:val="28"/>
        </w:rPr>
        <w:t xml:space="preserve">., исполнен  на отчетную дату </w:t>
      </w:r>
      <w:r>
        <w:rPr>
          <w:rFonts w:ascii="Times New Roman" w:hAnsi="Times New Roman" w:cs="Times New Roman"/>
          <w:sz w:val="28"/>
          <w:szCs w:val="28"/>
        </w:rPr>
        <w:t>23131чел</w:t>
      </w:r>
      <w:r w:rsidRPr="00267CDE">
        <w:rPr>
          <w:rFonts w:ascii="Times New Roman" w:hAnsi="Times New Roman" w:cs="Times New Roman"/>
          <w:sz w:val="28"/>
          <w:szCs w:val="28"/>
        </w:rPr>
        <w:t>., что составляет 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16B83">
        <w:rPr>
          <w:rFonts w:ascii="Times New Roman" w:hAnsi="Times New Roman" w:cs="Times New Roman"/>
          <w:sz w:val="28"/>
          <w:szCs w:val="28"/>
        </w:rPr>
        <w:t xml:space="preserve">%. </w:t>
      </w:r>
      <w:proofErr w:type="gramEnd"/>
    </w:p>
    <w:p w:rsidR="00916B83" w:rsidRDefault="00916B83" w:rsidP="00916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МБУ «</w:t>
      </w:r>
      <w:proofErr w:type="spell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выполнил показатели качества на 100%.</w:t>
      </w:r>
    </w:p>
    <w:p w:rsidR="00F82141" w:rsidRPr="00197882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978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Показатели объема (Приложение 2):</w:t>
      </w:r>
    </w:p>
    <w:p w:rsidR="00DF7966" w:rsidRPr="00447459" w:rsidRDefault="00DF7966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447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МБУК «Многофункциональный культурный центр «Железнодорожник»:</w:t>
      </w:r>
    </w:p>
    <w:p w:rsidR="00F82141" w:rsidRPr="00447459" w:rsidRDefault="00F82141" w:rsidP="00F82141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- «Количество клубных формирований» утвержден в муниципальном задании на год  в количестве 20 е</w:t>
      </w:r>
      <w:r w:rsidR="00447459"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д., исполнен  на отчетную дату 18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что составляет </w:t>
      </w:r>
      <w:r w:rsidR="00447459"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0%. </w:t>
      </w:r>
      <w:proofErr w:type="gramEnd"/>
    </w:p>
    <w:p w:rsidR="00447459" w:rsidRDefault="00F82141" w:rsidP="0044745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- «Число участников клубных формирований» утвержден в муниципальном задании на год  в количестве 330 ед., исполнен  на отчетную дату 3</w:t>
      </w:r>
      <w:r w:rsidR="00447459"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ед., что составляет </w:t>
      </w:r>
      <w:r w:rsidR="00447459"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11DF4">
        <w:rPr>
          <w:rFonts w:ascii="Times New Roman" w:hAnsi="Times New Roman" w:cs="Times New Roman"/>
          <w:color w:val="000000" w:themeColor="text1"/>
          <w:sz w:val="28"/>
          <w:szCs w:val="28"/>
        </w:rPr>
        <w:t>,9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47459"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сотрудник находится в отпуске по уходу за ребенком до 1,5лет).</w:t>
      </w:r>
    </w:p>
    <w:p w:rsidR="00D67C1F" w:rsidRPr="00447459" w:rsidRDefault="00D67C1F" w:rsidP="00D67C1F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МБУ «</w:t>
      </w:r>
      <w:proofErr w:type="spell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Культурно-досуговый</w:t>
      </w:r>
      <w:proofErr w:type="spell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рабочего поселка им</w:t>
      </w:r>
      <w:proofErr w:type="gramStart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712D51">
        <w:rPr>
          <w:rFonts w:ascii="Times New Roman" w:hAnsi="Times New Roman" w:cs="Times New Roman"/>
          <w:color w:val="000000" w:themeColor="text1"/>
          <w:sz w:val="28"/>
          <w:szCs w:val="28"/>
        </w:rPr>
        <w:t>тепана Разина»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67C1F" w:rsidRPr="00447459" w:rsidRDefault="00D67C1F" w:rsidP="00D67C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«Количество клубных формирований» утвержден в муниципальном задании на год  в количестве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>2 ед., исполнен  на отчетную дату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47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0%. </w:t>
      </w:r>
      <w:proofErr w:type="gramEnd"/>
    </w:p>
    <w:p w:rsidR="00F82141" w:rsidRPr="00A21051" w:rsidRDefault="00F82141" w:rsidP="00F821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141" w:rsidRPr="00A21051" w:rsidRDefault="00F82141" w:rsidP="00F821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51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финансовое обеспечение выполнения показателей объема муниципальных услуг (работ), установленных муниципальными заданиями, исполнены в утвержденной сумме бюджетных ассигнований. (Приложение 3).</w:t>
      </w:r>
    </w:p>
    <w:p w:rsidR="00F82141" w:rsidRPr="00A21051" w:rsidRDefault="00F82141" w:rsidP="00F821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141" w:rsidRPr="00A21051" w:rsidRDefault="00F82141" w:rsidP="00F821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05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к качеству муниципальных услуг (работ) от потребителей и по результатам проведения контрольных мероприятий в рамках ведомственного и финансового контроля отсутствуют. (Приложение 4).</w:t>
      </w:r>
    </w:p>
    <w:p w:rsidR="00F82141" w:rsidRDefault="00F82141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67451C" w:rsidRDefault="0067451C" w:rsidP="00F82141">
      <w:pPr>
        <w:rPr>
          <w:color w:val="000000" w:themeColor="text1"/>
        </w:rPr>
      </w:pPr>
    </w:p>
    <w:p w:rsidR="00FF4D28" w:rsidRDefault="00FF4D28" w:rsidP="00F82141">
      <w:pPr>
        <w:rPr>
          <w:color w:val="000000" w:themeColor="text1"/>
        </w:rPr>
      </w:pPr>
    </w:p>
    <w:p w:rsidR="00FF4D28" w:rsidRDefault="00FF4D28" w:rsidP="00F82141">
      <w:pPr>
        <w:rPr>
          <w:color w:val="000000" w:themeColor="text1"/>
        </w:rPr>
      </w:pPr>
    </w:p>
    <w:p w:rsidR="00FF4D28" w:rsidRDefault="00FF4D28" w:rsidP="00F82141">
      <w:pPr>
        <w:rPr>
          <w:color w:val="000000" w:themeColor="text1"/>
        </w:rPr>
      </w:pPr>
    </w:p>
    <w:p w:rsidR="00FF4D28" w:rsidRDefault="00FF4D28" w:rsidP="00F82141">
      <w:pPr>
        <w:rPr>
          <w:color w:val="000000" w:themeColor="text1"/>
        </w:rPr>
      </w:pPr>
    </w:p>
    <w:p w:rsidR="00FF4D28" w:rsidRDefault="00FF4D28" w:rsidP="00F82141">
      <w:pPr>
        <w:rPr>
          <w:color w:val="000000" w:themeColor="text1"/>
        </w:rPr>
      </w:pPr>
    </w:p>
    <w:p w:rsidR="0067451C" w:rsidRDefault="0067451C" w:rsidP="006745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E56CD">
        <w:rPr>
          <w:rFonts w:ascii="Times New Roman" w:hAnsi="Times New Roman" w:cs="Times New Roman"/>
          <w:color w:val="000000" w:themeColor="text1"/>
        </w:rPr>
        <w:lastRenderedPageBreak/>
        <w:t xml:space="preserve">Пояснительная записка к отчету о выполнении муниципальных заданий учреждениями </w:t>
      </w:r>
      <w:proofErr w:type="spellStart"/>
      <w:r w:rsidRPr="00CE56CD">
        <w:rPr>
          <w:rFonts w:ascii="Times New Roman" w:hAnsi="Times New Roman" w:cs="Times New Roman"/>
          <w:color w:val="000000" w:themeColor="text1"/>
        </w:rPr>
        <w:t>Лукояновского</w:t>
      </w:r>
      <w:proofErr w:type="spellEnd"/>
      <w:r w:rsidRPr="00CE56CD">
        <w:rPr>
          <w:rFonts w:ascii="Times New Roman" w:hAnsi="Times New Roman" w:cs="Times New Roman"/>
          <w:color w:val="000000" w:themeColor="text1"/>
        </w:rPr>
        <w:t xml:space="preserve"> муниципального округа за 2023 год.</w:t>
      </w:r>
    </w:p>
    <w:p w:rsidR="00FF4D28" w:rsidRPr="00FF4D28" w:rsidRDefault="00FF4D28" w:rsidP="00FF4D28"/>
    <w:p w:rsidR="00FF4D28" w:rsidRDefault="00FF4D28" w:rsidP="00FF4D28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Отрасль «Общегосударственные вопросы»</w:t>
      </w:r>
    </w:p>
    <w:p w:rsidR="00FF4D28" w:rsidRPr="00CE56CD" w:rsidRDefault="00FF4D28" w:rsidP="00FF4D28">
      <w:pPr>
        <w:pStyle w:val="a5"/>
        <w:spacing w:after="0" w:line="360" w:lineRule="auto"/>
        <w:ind w:left="106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67451C"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 w:rsidRPr="0067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Муниципальное бюджетное учреждение «Межотраслевая централизованная бухгалтерия муниципальных учреждений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области» (МБУ «МЦБ МУ ЛМО НО») подведомственное финансовому управлению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Лукояновского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2023 году был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основным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деятельности, предусмотренным учредительными документами и в соответствии с и утвержденным перечнем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2070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2023 год МБУ «МЦБ МУ ЛМО НО» установлено муниципальное задание на оказание муниципальной работы: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«Ведение бухгалтерского учета бюджетными учреждениями, формирование регистров бухгалтерского учета».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заданием установлен показатель, характеризующий </w:t>
      </w:r>
      <w:r w:rsidRPr="00BF4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«Доля организаций, удовлетворенных качеством работы». В 2023 году показатель качества работы составил 100% (Приложение 1).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заданием установлен показатель, характеризующий </w:t>
      </w:r>
      <w:r w:rsidRPr="00BF4F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«Количество объектов учета (регистров)». В 2023 году показатель объема работы составил 100% (приложение 2).</w:t>
      </w: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300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финансовое обеспечение выполнения показателей объема муниципальных работ, установленных муниципальным заданием, исполнено в утвержденной сумме бюджетных ассигнований (Приложение 3).</w:t>
      </w:r>
    </w:p>
    <w:p w:rsidR="00FF4D28" w:rsidRPr="00A90300" w:rsidRDefault="00FF4D28" w:rsidP="00FF4D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FF4D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300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к качеству муниципальных услуг (работ) от потребителей по результатам проведения контрольных мероприятий и социологического опроса не зафиксированы (Приложение 4).</w:t>
      </w:r>
    </w:p>
    <w:p w:rsidR="00FF4D28" w:rsidRDefault="00FF4D28" w:rsidP="00FF4D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Pr="0020701D" w:rsidRDefault="00FF4D28" w:rsidP="00FF4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FF4D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451C" w:rsidRDefault="0067451C" w:rsidP="0067451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67451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67451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D28" w:rsidRDefault="00FF4D28" w:rsidP="0067451C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4D28" w:rsidSect="002A613A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3C"/>
    <w:multiLevelType w:val="hybridMultilevel"/>
    <w:tmpl w:val="3BC09088"/>
    <w:lvl w:ilvl="0" w:tplc="FC864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F5AEA"/>
    <w:multiLevelType w:val="hybridMultilevel"/>
    <w:tmpl w:val="8756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84141"/>
    <w:multiLevelType w:val="hybridMultilevel"/>
    <w:tmpl w:val="6D7C9AEC"/>
    <w:lvl w:ilvl="0" w:tplc="D9B23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470E6E"/>
    <w:multiLevelType w:val="hybridMultilevel"/>
    <w:tmpl w:val="8C06586C"/>
    <w:lvl w:ilvl="0" w:tplc="C29EB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CE544D"/>
    <w:multiLevelType w:val="hybridMultilevel"/>
    <w:tmpl w:val="6D7C9AEC"/>
    <w:lvl w:ilvl="0" w:tplc="D9B23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D20AFF"/>
    <w:multiLevelType w:val="hybridMultilevel"/>
    <w:tmpl w:val="5EE29D46"/>
    <w:lvl w:ilvl="0" w:tplc="D9B23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0E41CB"/>
    <w:multiLevelType w:val="hybridMultilevel"/>
    <w:tmpl w:val="3BC09088"/>
    <w:lvl w:ilvl="0" w:tplc="FC864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C56297"/>
    <w:multiLevelType w:val="hybridMultilevel"/>
    <w:tmpl w:val="EA30B46A"/>
    <w:lvl w:ilvl="0" w:tplc="D9B23C7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76ADF"/>
    <w:rsid w:val="00000365"/>
    <w:rsid w:val="00000BD2"/>
    <w:rsid w:val="00001E87"/>
    <w:rsid w:val="00002189"/>
    <w:rsid w:val="000050DD"/>
    <w:rsid w:val="00007001"/>
    <w:rsid w:val="00011EF7"/>
    <w:rsid w:val="00012B0E"/>
    <w:rsid w:val="0001592B"/>
    <w:rsid w:val="00016870"/>
    <w:rsid w:val="00016B93"/>
    <w:rsid w:val="00016DA0"/>
    <w:rsid w:val="00022D3D"/>
    <w:rsid w:val="00025CFD"/>
    <w:rsid w:val="000435E9"/>
    <w:rsid w:val="00047789"/>
    <w:rsid w:val="00052840"/>
    <w:rsid w:val="0005354F"/>
    <w:rsid w:val="0005404B"/>
    <w:rsid w:val="00054508"/>
    <w:rsid w:val="00054E61"/>
    <w:rsid w:val="000603A5"/>
    <w:rsid w:val="00061024"/>
    <w:rsid w:val="00062AC7"/>
    <w:rsid w:val="0006536E"/>
    <w:rsid w:val="00065AA3"/>
    <w:rsid w:val="0007225A"/>
    <w:rsid w:val="0007300F"/>
    <w:rsid w:val="000732A8"/>
    <w:rsid w:val="00075A8C"/>
    <w:rsid w:val="0007675B"/>
    <w:rsid w:val="00076ADF"/>
    <w:rsid w:val="0007798E"/>
    <w:rsid w:val="00081B3E"/>
    <w:rsid w:val="00082F96"/>
    <w:rsid w:val="00087ACF"/>
    <w:rsid w:val="00090770"/>
    <w:rsid w:val="0009627C"/>
    <w:rsid w:val="000971FF"/>
    <w:rsid w:val="0009750C"/>
    <w:rsid w:val="00097711"/>
    <w:rsid w:val="000A1756"/>
    <w:rsid w:val="000A2833"/>
    <w:rsid w:val="000A60E9"/>
    <w:rsid w:val="000B092D"/>
    <w:rsid w:val="000B2300"/>
    <w:rsid w:val="000B25BB"/>
    <w:rsid w:val="000B2C89"/>
    <w:rsid w:val="000B2FB1"/>
    <w:rsid w:val="000B5A64"/>
    <w:rsid w:val="000B5D9A"/>
    <w:rsid w:val="000B6C1F"/>
    <w:rsid w:val="000C2987"/>
    <w:rsid w:val="000C3940"/>
    <w:rsid w:val="000C6C03"/>
    <w:rsid w:val="000C6F38"/>
    <w:rsid w:val="000C7C3A"/>
    <w:rsid w:val="000E4928"/>
    <w:rsid w:val="000E671B"/>
    <w:rsid w:val="000F535A"/>
    <w:rsid w:val="000F6BE9"/>
    <w:rsid w:val="0010328B"/>
    <w:rsid w:val="0010533B"/>
    <w:rsid w:val="00107944"/>
    <w:rsid w:val="001150B4"/>
    <w:rsid w:val="00121924"/>
    <w:rsid w:val="00125586"/>
    <w:rsid w:val="00126A1C"/>
    <w:rsid w:val="00131C4D"/>
    <w:rsid w:val="00150A56"/>
    <w:rsid w:val="001518D0"/>
    <w:rsid w:val="00151DBE"/>
    <w:rsid w:val="001541D0"/>
    <w:rsid w:val="0015451F"/>
    <w:rsid w:val="0015514F"/>
    <w:rsid w:val="0016435A"/>
    <w:rsid w:val="00165901"/>
    <w:rsid w:val="001665E5"/>
    <w:rsid w:val="00171B2A"/>
    <w:rsid w:val="00171D94"/>
    <w:rsid w:val="00171E6B"/>
    <w:rsid w:val="001737C5"/>
    <w:rsid w:val="00176117"/>
    <w:rsid w:val="00177227"/>
    <w:rsid w:val="00181255"/>
    <w:rsid w:val="001843D5"/>
    <w:rsid w:val="00197882"/>
    <w:rsid w:val="001A2E70"/>
    <w:rsid w:val="001A2E9B"/>
    <w:rsid w:val="001A30D5"/>
    <w:rsid w:val="001A4DB9"/>
    <w:rsid w:val="001B0C81"/>
    <w:rsid w:val="001B5950"/>
    <w:rsid w:val="001C0C2E"/>
    <w:rsid w:val="001C7E28"/>
    <w:rsid w:val="001D037B"/>
    <w:rsid w:val="001D0F08"/>
    <w:rsid w:val="001D1932"/>
    <w:rsid w:val="001D3721"/>
    <w:rsid w:val="001D3B6C"/>
    <w:rsid w:val="001D7F0C"/>
    <w:rsid w:val="001E28C6"/>
    <w:rsid w:val="001E36CE"/>
    <w:rsid w:val="001E66FF"/>
    <w:rsid w:val="001E7B44"/>
    <w:rsid w:val="001F1C92"/>
    <w:rsid w:val="001F2EAC"/>
    <w:rsid w:val="001F340D"/>
    <w:rsid w:val="001F5DC8"/>
    <w:rsid w:val="0020673C"/>
    <w:rsid w:val="00206967"/>
    <w:rsid w:val="0020701D"/>
    <w:rsid w:val="00207378"/>
    <w:rsid w:val="00214694"/>
    <w:rsid w:val="002162EE"/>
    <w:rsid w:val="002220AC"/>
    <w:rsid w:val="00222F87"/>
    <w:rsid w:val="00225125"/>
    <w:rsid w:val="002251FE"/>
    <w:rsid w:val="00226DDD"/>
    <w:rsid w:val="00230E66"/>
    <w:rsid w:val="0023234F"/>
    <w:rsid w:val="00232732"/>
    <w:rsid w:val="00233B94"/>
    <w:rsid w:val="00234918"/>
    <w:rsid w:val="002363DA"/>
    <w:rsid w:val="00237995"/>
    <w:rsid w:val="0024212B"/>
    <w:rsid w:val="00247997"/>
    <w:rsid w:val="0025167B"/>
    <w:rsid w:val="00252C0B"/>
    <w:rsid w:val="00253534"/>
    <w:rsid w:val="002535A3"/>
    <w:rsid w:val="002540B1"/>
    <w:rsid w:val="0025566C"/>
    <w:rsid w:val="0026100C"/>
    <w:rsid w:val="00263F00"/>
    <w:rsid w:val="0026499F"/>
    <w:rsid w:val="002669B2"/>
    <w:rsid w:val="0027133B"/>
    <w:rsid w:val="00276664"/>
    <w:rsid w:val="002767FD"/>
    <w:rsid w:val="002776CF"/>
    <w:rsid w:val="00277A91"/>
    <w:rsid w:val="0028289E"/>
    <w:rsid w:val="00282E83"/>
    <w:rsid w:val="00283414"/>
    <w:rsid w:val="00283A5D"/>
    <w:rsid w:val="00284A75"/>
    <w:rsid w:val="00291A04"/>
    <w:rsid w:val="002938D8"/>
    <w:rsid w:val="0029415A"/>
    <w:rsid w:val="002970B3"/>
    <w:rsid w:val="00297FC6"/>
    <w:rsid w:val="002A0FED"/>
    <w:rsid w:val="002A613A"/>
    <w:rsid w:val="002B1C98"/>
    <w:rsid w:val="002B27F9"/>
    <w:rsid w:val="002B6544"/>
    <w:rsid w:val="002B7130"/>
    <w:rsid w:val="002C012D"/>
    <w:rsid w:val="002C0951"/>
    <w:rsid w:val="002C627D"/>
    <w:rsid w:val="002C6872"/>
    <w:rsid w:val="002C6CE4"/>
    <w:rsid w:val="002D0BD0"/>
    <w:rsid w:val="002D26BD"/>
    <w:rsid w:val="002D5353"/>
    <w:rsid w:val="002E01C9"/>
    <w:rsid w:val="002F0CA3"/>
    <w:rsid w:val="002F331C"/>
    <w:rsid w:val="002F480E"/>
    <w:rsid w:val="003011AE"/>
    <w:rsid w:val="0030768A"/>
    <w:rsid w:val="00312954"/>
    <w:rsid w:val="00314053"/>
    <w:rsid w:val="00314172"/>
    <w:rsid w:val="00316E19"/>
    <w:rsid w:val="00317373"/>
    <w:rsid w:val="00320F97"/>
    <w:rsid w:val="00321054"/>
    <w:rsid w:val="003237E9"/>
    <w:rsid w:val="0032611A"/>
    <w:rsid w:val="00330AAE"/>
    <w:rsid w:val="00332B9A"/>
    <w:rsid w:val="00335264"/>
    <w:rsid w:val="00335AA4"/>
    <w:rsid w:val="00335B8A"/>
    <w:rsid w:val="0034133C"/>
    <w:rsid w:val="003457E9"/>
    <w:rsid w:val="00354E23"/>
    <w:rsid w:val="003552DF"/>
    <w:rsid w:val="00355A15"/>
    <w:rsid w:val="00356DB7"/>
    <w:rsid w:val="00360C0E"/>
    <w:rsid w:val="00362A85"/>
    <w:rsid w:val="00364AAF"/>
    <w:rsid w:val="00364C55"/>
    <w:rsid w:val="0037273F"/>
    <w:rsid w:val="00374530"/>
    <w:rsid w:val="00374AA0"/>
    <w:rsid w:val="00377A16"/>
    <w:rsid w:val="00380835"/>
    <w:rsid w:val="00382274"/>
    <w:rsid w:val="00382EF9"/>
    <w:rsid w:val="003834D2"/>
    <w:rsid w:val="0038415C"/>
    <w:rsid w:val="00386A62"/>
    <w:rsid w:val="00387AF7"/>
    <w:rsid w:val="003922F0"/>
    <w:rsid w:val="00393379"/>
    <w:rsid w:val="003939C2"/>
    <w:rsid w:val="003955FC"/>
    <w:rsid w:val="003A0CA4"/>
    <w:rsid w:val="003A1DB6"/>
    <w:rsid w:val="003A5469"/>
    <w:rsid w:val="003B0C0F"/>
    <w:rsid w:val="003B21AE"/>
    <w:rsid w:val="003B33A6"/>
    <w:rsid w:val="003B4462"/>
    <w:rsid w:val="003C0BC1"/>
    <w:rsid w:val="003C6746"/>
    <w:rsid w:val="003D1619"/>
    <w:rsid w:val="003D1F84"/>
    <w:rsid w:val="003D2A17"/>
    <w:rsid w:val="003E05C3"/>
    <w:rsid w:val="003E152A"/>
    <w:rsid w:val="003E1FA0"/>
    <w:rsid w:val="003E2CF2"/>
    <w:rsid w:val="003E380E"/>
    <w:rsid w:val="003E3B91"/>
    <w:rsid w:val="003E5B25"/>
    <w:rsid w:val="003F0582"/>
    <w:rsid w:val="003F6141"/>
    <w:rsid w:val="003F7000"/>
    <w:rsid w:val="003F7715"/>
    <w:rsid w:val="003F7731"/>
    <w:rsid w:val="004005D0"/>
    <w:rsid w:val="00403DFA"/>
    <w:rsid w:val="00406B0F"/>
    <w:rsid w:val="00410C4A"/>
    <w:rsid w:val="00412891"/>
    <w:rsid w:val="00415837"/>
    <w:rsid w:val="00423E33"/>
    <w:rsid w:val="00426B30"/>
    <w:rsid w:val="00430C21"/>
    <w:rsid w:val="00436437"/>
    <w:rsid w:val="00437227"/>
    <w:rsid w:val="00442A5B"/>
    <w:rsid w:val="00445241"/>
    <w:rsid w:val="00447401"/>
    <w:rsid w:val="00447459"/>
    <w:rsid w:val="00451370"/>
    <w:rsid w:val="00453929"/>
    <w:rsid w:val="00455E68"/>
    <w:rsid w:val="00460167"/>
    <w:rsid w:val="00461BCE"/>
    <w:rsid w:val="00461C3F"/>
    <w:rsid w:val="00465F4D"/>
    <w:rsid w:val="00466807"/>
    <w:rsid w:val="00472946"/>
    <w:rsid w:val="00474AF9"/>
    <w:rsid w:val="00477AA4"/>
    <w:rsid w:val="00483539"/>
    <w:rsid w:val="00485E31"/>
    <w:rsid w:val="00486D9B"/>
    <w:rsid w:val="0049131F"/>
    <w:rsid w:val="0049499A"/>
    <w:rsid w:val="004A6105"/>
    <w:rsid w:val="004A7984"/>
    <w:rsid w:val="004B2B15"/>
    <w:rsid w:val="004B3A32"/>
    <w:rsid w:val="004B4A18"/>
    <w:rsid w:val="004B5E07"/>
    <w:rsid w:val="004B66A4"/>
    <w:rsid w:val="004C099F"/>
    <w:rsid w:val="004C28C0"/>
    <w:rsid w:val="004C467A"/>
    <w:rsid w:val="004C5096"/>
    <w:rsid w:val="004C6353"/>
    <w:rsid w:val="004C7E09"/>
    <w:rsid w:val="004D2AB7"/>
    <w:rsid w:val="004D3347"/>
    <w:rsid w:val="004D62EB"/>
    <w:rsid w:val="004D6976"/>
    <w:rsid w:val="004D6CDA"/>
    <w:rsid w:val="004D7ECA"/>
    <w:rsid w:val="004E2CB4"/>
    <w:rsid w:val="004E3B32"/>
    <w:rsid w:val="004E417D"/>
    <w:rsid w:val="004E46D3"/>
    <w:rsid w:val="004E49B0"/>
    <w:rsid w:val="004E58AB"/>
    <w:rsid w:val="004E62A8"/>
    <w:rsid w:val="004E6851"/>
    <w:rsid w:val="004F2620"/>
    <w:rsid w:val="004F43A8"/>
    <w:rsid w:val="004F5DB9"/>
    <w:rsid w:val="0050097F"/>
    <w:rsid w:val="0050184C"/>
    <w:rsid w:val="0051124E"/>
    <w:rsid w:val="00514C34"/>
    <w:rsid w:val="00522155"/>
    <w:rsid w:val="00522E55"/>
    <w:rsid w:val="005239A8"/>
    <w:rsid w:val="00527260"/>
    <w:rsid w:val="0053184E"/>
    <w:rsid w:val="005334C1"/>
    <w:rsid w:val="005365C2"/>
    <w:rsid w:val="00537692"/>
    <w:rsid w:val="00537E8C"/>
    <w:rsid w:val="0054333B"/>
    <w:rsid w:val="00543466"/>
    <w:rsid w:val="00544063"/>
    <w:rsid w:val="00544650"/>
    <w:rsid w:val="005449AF"/>
    <w:rsid w:val="005500D6"/>
    <w:rsid w:val="00553E90"/>
    <w:rsid w:val="005579A9"/>
    <w:rsid w:val="0056022C"/>
    <w:rsid w:val="00560DCC"/>
    <w:rsid w:val="00561DC6"/>
    <w:rsid w:val="00562ADF"/>
    <w:rsid w:val="0056548C"/>
    <w:rsid w:val="00574EB2"/>
    <w:rsid w:val="00575494"/>
    <w:rsid w:val="00575E60"/>
    <w:rsid w:val="00576428"/>
    <w:rsid w:val="00580EC7"/>
    <w:rsid w:val="00590383"/>
    <w:rsid w:val="005904E1"/>
    <w:rsid w:val="0059451E"/>
    <w:rsid w:val="005A327A"/>
    <w:rsid w:val="005A6349"/>
    <w:rsid w:val="005A7967"/>
    <w:rsid w:val="005B574B"/>
    <w:rsid w:val="005B757A"/>
    <w:rsid w:val="005C0EEF"/>
    <w:rsid w:val="005C197B"/>
    <w:rsid w:val="005C34E9"/>
    <w:rsid w:val="005C45A0"/>
    <w:rsid w:val="005D13B2"/>
    <w:rsid w:val="005D15EB"/>
    <w:rsid w:val="005D26F3"/>
    <w:rsid w:val="005D2C2D"/>
    <w:rsid w:val="005D3734"/>
    <w:rsid w:val="005D6C76"/>
    <w:rsid w:val="005E3547"/>
    <w:rsid w:val="005E7770"/>
    <w:rsid w:val="005F0CDF"/>
    <w:rsid w:val="005F286D"/>
    <w:rsid w:val="005F5C63"/>
    <w:rsid w:val="005F7002"/>
    <w:rsid w:val="005F7AE0"/>
    <w:rsid w:val="00600F3B"/>
    <w:rsid w:val="00601947"/>
    <w:rsid w:val="00601B87"/>
    <w:rsid w:val="00602826"/>
    <w:rsid w:val="0060291F"/>
    <w:rsid w:val="00603706"/>
    <w:rsid w:val="00604EBD"/>
    <w:rsid w:val="00605ABB"/>
    <w:rsid w:val="00612351"/>
    <w:rsid w:val="00613815"/>
    <w:rsid w:val="006166F4"/>
    <w:rsid w:val="00621C38"/>
    <w:rsid w:val="00623E97"/>
    <w:rsid w:val="006240E6"/>
    <w:rsid w:val="00646512"/>
    <w:rsid w:val="00653352"/>
    <w:rsid w:val="006551B2"/>
    <w:rsid w:val="0066173E"/>
    <w:rsid w:val="00661AE1"/>
    <w:rsid w:val="006653CA"/>
    <w:rsid w:val="00665435"/>
    <w:rsid w:val="006716EE"/>
    <w:rsid w:val="0067211C"/>
    <w:rsid w:val="0067250F"/>
    <w:rsid w:val="00673DDF"/>
    <w:rsid w:val="0067451C"/>
    <w:rsid w:val="00681756"/>
    <w:rsid w:val="00682427"/>
    <w:rsid w:val="0068473E"/>
    <w:rsid w:val="00686E54"/>
    <w:rsid w:val="00691311"/>
    <w:rsid w:val="006915FB"/>
    <w:rsid w:val="00692C75"/>
    <w:rsid w:val="00695880"/>
    <w:rsid w:val="00697094"/>
    <w:rsid w:val="006A41A6"/>
    <w:rsid w:val="006A433F"/>
    <w:rsid w:val="006A5D22"/>
    <w:rsid w:val="006B428A"/>
    <w:rsid w:val="006B4E09"/>
    <w:rsid w:val="006B5A84"/>
    <w:rsid w:val="006C0EEE"/>
    <w:rsid w:val="006C1462"/>
    <w:rsid w:val="006C16E4"/>
    <w:rsid w:val="006C1D6F"/>
    <w:rsid w:val="006C2583"/>
    <w:rsid w:val="006C43A4"/>
    <w:rsid w:val="006C5EEB"/>
    <w:rsid w:val="006C7056"/>
    <w:rsid w:val="006D05A1"/>
    <w:rsid w:val="006D0F7D"/>
    <w:rsid w:val="006D15A2"/>
    <w:rsid w:val="006D2773"/>
    <w:rsid w:val="006D2D68"/>
    <w:rsid w:val="006D5321"/>
    <w:rsid w:val="006D6028"/>
    <w:rsid w:val="006E22B1"/>
    <w:rsid w:val="006E572E"/>
    <w:rsid w:val="00701100"/>
    <w:rsid w:val="007049D7"/>
    <w:rsid w:val="00705BC5"/>
    <w:rsid w:val="00706E8E"/>
    <w:rsid w:val="00712D51"/>
    <w:rsid w:val="0072274A"/>
    <w:rsid w:val="00722C1C"/>
    <w:rsid w:val="00723BCF"/>
    <w:rsid w:val="0072727D"/>
    <w:rsid w:val="00730A0F"/>
    <w:rsid w:val="007318A9"/>
    <w:rsid w:val="00736D1B"/>
    <w:rsid w:val="00740C84"/>
    <w:rsid w:val="007542D4"/>
    <w:rsid w:val="00755058"/>
    <w:rsid w:val="007563B5"/>
    <w:rsid w:val="00762704"/>
    <w:rsid w:val="0076485C"/>
    <w:rsid w:val="007719CD"/>
    <w:rsid w:val="00771CEA"/>
    <w:rsid w:val="00773A40"/>
    <w:rsid w:val="00773C41"/>
    <w:rsid w:val="00774523"/>
    <w:rsid w:val="00774691"/>
    <w:rsid w:val="00775666"/>
    <w:rsid w:val="00775B5F"/>
    <w:rsid w:val="00777A6A"/>
    <w:rsid w:val="00780E50"/>
    <w:rsid w:val="00784019"/>
    <w:rsid w:val="00790941"/>
    <w:rsid w:val="00791319"/>
    <w:rsid w:val="0079498A"/>
    <w:rsid w:val="007A398B"/>
    <w:rsid w:val="007B0111"/>
    <w:rsid w:val="007B2713"/>
    <w:rsid w:val="007C0992"/>
    <w:rsid w:val="007C4EE3"/>
    <w:rsid w:val="007C740A"/>
    <w:rsid w:val="007D045B"/>
    <w:rsid w:val="007D2464"/>
    <w:rsid w:val="007D3DC5"/>
    <w:rsid w:val="007D58C7"/>
    <w:rsid w:val="007D6773"/>
    <w:rsid w:val="007D799B"/>
    <w:rsid w:val="007E4807"/>
    <w:rsid w:val="007E64D7"/>
    <w:rsid w:val="007E6BA8"/>
    <w:rsid w:val="007F27F5"/>
    <w:rsid w:val="007F615C"/>
    <w:rsid w:val="008001F9"/>
    <w:rsid w:val="00804660"/>
    <w:rsid w:val="0080475E"/>
    <w:rsid w:val="00807F6D"/>
    <w:rsid w:val="00811EDD"/>
    <w:rsid w:val="008161D5"/>
    <w:rsid w:val="0082392C"/>
    <w:rsid w:val="00827B94"/>
    <w:rsid w:val="00830D05"/>
    <w:rsid w:val="00836FD5"/>
    <w:rsid w:val="00837868"/>
    <w:rsid w:val="00843676"/>
    <w:rsid w:val="00844CCC"/>
    <w:rsid w:val="00845974"/>
    <w:rsid w:val="0086071D"/>
    <w:rsid w:val="00862E9E"/>
    <w:rsid w:val="00866B03"/>
    <w:rsid w:val="008709B5"/>
    <w:rsid w:val="00872769"/>
    <w:rsid w:val="00874EEF"/>
    <w:rsid w:val="00875579"/>
    <w:rsid w:val="008809C1"/>
    <w:rsid w:val="008814C7"/>
    <w:rsid w:val="008826FD"/>
    <w:rsid w:val="0089035B"/>
    <w:rsid w:val="00890422"/>
    <w:rsid w:val="008917EC"/>
    <w:rsid w:val="00896C30"/>
    <w:rsid w:val="00896CED"/>
    <w:rsid w:val="008974E2"/>
    <w:rsid w:val="008A21F6"/>
    <w:rsid w:val="008A3A2A"/>
    <w:rsid w:val="008B314C"/>
    <w:rsid w:val="008B41A9"/>
    <w:rsid w:val="008B44CC"/>
    <w:rsid w:val="008C44FF"/>
    <w:rsid w:val="008C4B8F"/>
    <w:rsid w:val="008D1FBE"/>
    <w:rsid w:val="008D4999"/>
    <w:rsid w:val="008D605A"/>
    <w:rsid w:val="008E1FDA"/>
    <w:rsid w:val="008E2895"/>
    <w:rsid w:val="008E391C"/>
    <w:rsid w:val="008E61FE"/>
    <w:rsid w:val="008E6F0A"/>
    <w:rsid w:val="008F0BF7"/>
    <w:rsid w:val="008F3479"/>
    <w:rsid w:val="008F7A15"/>
    <w:rsid w:val="00901006"/>
    <w:rsid w:val="009056C8"/>
    <w:rsid w:val="00905DF9"/>
    <w:rsid w:val="00911258"/>
    <w:rsid w:val="00911DF4"/>
    <w:rsid w:val="009161E1"/>
    <w:rsid w:val="00916B83"/>
    <w:rsid w:val="00917B8D"/>
    <w:rsid w:val="00917BCE"/>
    <w:rsid w:val="00921EC7"/>
    <w:rsid w:val="00922580"/>
    <w:rsid w:val="0092279A"/>
    <w:rsid w:val="009228E5"/>
    <w:rsid w:val="00922EF5"/>
    <w:rsid w:val="00923939"/>
    <w:rsid w:val="009314E2"/>
    <w:rsid w:val="00931E8C"/>
    <w:rsid w:val="00933665"/>
    <w:rsid w:val="00934990"/>
    <w:rsid w:val="00942D95"/>
    <w:rsid w:val="00951592"/>
    <w:rsid w:val="00954CD2"/>
    <w:rsid w:val="0095544C"/>
    <w:rsid w:val="00955F5B"/>
    <w:rsid w:val="00957A56"/>
    <w:rsid w:val="00960C95"/>
    <w:rsid w:val="00961E86"/>
    <w:rsid w:val="00971D88"/>
    <w:rsid w:val="00976CE9"/>
    <w:rsid w:val="00977ADE"/>
    <w:rsid w:val="00980D08"/>
    <w:rsid w:val="00992C3D"/>
    <w:rsid w:val="0099604D"/>
    <w:rsid w:val="00996F8F"/>
    <w:rsid w:val="00997D1E"/>
    <w:rsid w:val="009A1F2E"/>
    <w:rsid w:val="009A3670"/>
    <w:rsid w:val="009A3AA6"/>
    <w:rsid w:val="009B2525"/>
    <w:rsid w:val="009B7894"/>
    <w:rsid w:val="009C143B"/>
    <w:rsid w:val="009C4F6D"/>
    <w:rsid w:val="009C6F60"/>
    <w:rsid w:val="009D1381"/>
    <w:rsid w:val="009D2E68"/>
    <w:rsid w:val="009D689A"/>
    <w:rsid w:val="009D6D9E"/>
    <w:rsid w:val="009E0092"/>
    <w:rsid w:val="009E131B"/>
    <w:rsid w:val="009E1326"/>
    <w:rsid w:val="009E1940"/>
    <w:rsid w:val="009F2196"/>
    <w:rsid w:val="009F6FE3"/>
    <w:rsid w:val="00A0023A"/>
    <w:rsid w:val="00A031E8"/>
    <w:rsid w:val="00A05D7C"/>
    <w:rsid w:val="00A11AAD"/>
    <w:rsid w:val="00A140C6"/>
    <w:rsid w:val="00A15733"/>
    <w:rsid w:val="00A17B7E"/>
    <w:rsid w:val="00A21051"/>
    <w:rsid w:val="00A24746"/>
    <w:rsid w:val="00A324B8"/>
    <w:rsid w:val="00A32A0D"/>
    <w:rsid w:val="00A34DC7"/>
    <w:rsid w:val="00A35491"/>
    <w:rsid w:val="00A36B4A"/>
    <w:rsid w:val="00A401D4"/>
    <w:rsid w:val="00A42757"/>
    <w:rsid w:val="00A462E5"/>
    <w:rsid w:val="00A47B44"/>
    <w:rsid w:val="00A51AA1"/>
    <w:rsid w:val="00A5418F"/>
    <w:rsid w:val="00A5426E"/>
    <w:rsid w:val="00A601AF"/>
    <w:rsid w:val="00A6235C"/>
    <w:rsid w:val="00A64315"/>
    <w:rsid w:val="00A7098E"/>
    <w:rsid w:val="00A71656"/>
    <w:rsid w:val="00A722C2"/>
    <w:rsid w:val="00A72B1B"/>
    <w:rsid w:val="00A74911"/>
    <w:rsid w:val="00A75DEA"/>
    <w:rsid w:val="00A8046E"/>
    <w:rsid w:val="00A80A0E"/>
    <w:rsid w:val="00A82456"/>
    <w:rsid w:val="00A82C54"/>
    <w:rsid w:val="00A85A8D"/>
    <w:rsid w:val="00A90300"/>
    <w:rsid w:val="00A91017"/>
    <w:rsid w:val="00A9308A"/>
    <w:rsid w:val="00A96651"/>
    <w:rsid w:val="00A97090"/>
    <w:rsid w:val="00A979BF"/>
    <w:rsid w:val="00AA3791"/>
    <w:rsid w:val="00AA379F"/>
    <w:rsid w:val="00AA6C54"/>
    <w:rsid w:val="00AB0F9C"/>
    <w:rsid w:val="00AB2912"/>
    <w:rsid w:val="00AB3B82"/>
    <w:rsid w:val="00AB4C44"/>
    <w:rsid w:val="00AC0A81"/>
    <w:rsid w:val="00AC1408"/>
    <w:rsid w:val="00AC1CC7"/>
    <w:rsid w:val="00AC51FF"/>
    <w:rsid w:val="00AC5222"/>
    <w:rsid w:val="00AC5372"/>
    <w:rsid w:val="00AD0AF0"/>
    <w:rsid w:val="00AD27E5"/>
    <w:rsid w:val="00AD382F"/>
    <w:rsid w:val="00AD399A"/>
    <w:rsid w:val="00AD4E49"/>
    <w:rsid w:val="00AE17A1"/>
    <w:rsid w:val="00AE22CA"/>
    <w:rsid w:val="00AE2326"/>
    <w:rsid w:val="00AE735B"/>
    <w:rsid w:val="00AE7542"/>
    <w:rsid w:val="00AF0248"/>
    <w:rsid w:val="00AF2423"/>
    <w:rsid w:val="00AF3EC7"/>
    <w:rsid w:val="00B031FE"/>
    <w:rsid w:val="00B10404"/>
    <w:rsid w:val="00B11C13"/>
    <w:rsid w:val="00B137BE"/>
    <w:rsid w:val="00B1436D"/>
    <w:rsid w:val="00B21429"/>
    <w:rsid w:val="00B2302A"/>
    <w:rsid w:val="00B25FD2"/>
    <w:rsid w:val="00B41276"/>
    <w:rsid w:val="00B43658"/>
    <w:rsid w:val="00B45E5A"/>
    <w:rsid w:val="00B46259"/>
    <w:rsid w:val="00B47342"/>
    <w:rsid w:val="00B55E7D"/>
    <w:rsid w:val="00B63282"/>
    <w:rsid w:val="00B64460"/>
    <w:rsid w:val="00B649EB"/>
    <w:rsid w:val="00B64C34"/>
    <w:rsid w:val="00B81108"/>
    <w:rsid w:val="00B855A4"/>
    <w:rsid w:val="00B862A2"/>
    <w:rsid w:val="00B86A27"/>
    <w:rsid w:val="00B92D25"/>
    <w:rsid w:val="00B93EA3"/>
    <w:rsid w:val="00B93F9A"/>
    <w:rsid w:val="00BA1FAF"/>
    <w:rsid w:val="00BB3956"/>
    <w:rsid w:val="00BB3A37"/>
    <w:rsid w:val="00BB506D"/>
    <w:rsid w:val="00BB7C79"/>
    <w:rsid w:val="00BC1392"/>
    <w:rsid w:val="00BC22A2"/>
    <w:rsid w:val="00BC2BD1"/>
    <w:rsid w:val="00BC6A46"/>
    <w:rsid w:val="00BD1113"/>
    <w:rsid w:val="00BD5C25"/>
    <w:rsid w:val="00BD62AB"/>
    <w:rsid w:val="00BD6DDB"/>
    <w:rsid w:val="00BE3AD0"/>
    <w:rsid w:val="00BF002E"/>
    <w:rsid w:val="00BF1309"/>
    <w:rsid w:val="00BF4F3B"/>
    <w:rsid w:val="00BF6D0C"/>
    <w:rsid w:val="00C00001"/>
    <w:rsid w:val="00C018EB"/>
    <w:rsid w:val="00C025B2"/>
    <w:rsid w:val="00C036DA"/>
    <w:rsid w:val="00C063B5"/>
    <w:rsid w:val="00C10183"/>
    <w:rsid w:val="00C143B9"/>
    <w:rsid w:val="00C15714"/>
    <w:rsid w:val="00C15864"/>
    <w:rsid w:val="00C24D24"/>
    <w:rsid w:val="00C256F8"/>
    <w:rsid w:val="00C2755C"/>
    <w:rsid w:val="00C2756A"/>
    <w:rsid w:val="00C30C4F"/>
    <w:rsid w:val="00C317F4"/>
    <w:rsid w:val="00C32697"/>
    <w:rsid w:val="00C3684B"/>
    <w:rsid w:val="00C44198"/>
    <w:rsid w:val="00C46963"/>
    <w:rsid w:val="00C5119D"/>
    <w:rsid w:val="00C518B9"/>
    <w:rsid w:val="00C530E3"/>
    <w:rsid w:val="00C61D7D"/>
    <w:rsid w:val="00C6320A"/>
    <w:rsid w:val="00C64A5E"/>
    <w:rsid w:val="00C70B65"/>
    <w:rsid w:val="00C71B5A"/>
    <w:rsid w:val="00C72C18"/>
    <w:rsid w:val="00C757C0"/>
    <w:rsid w:val="00C77A30"/>
    <w:rsid w:val="00C858E7"/>
    <w:rsid w:val="00C85FF5"/>
    <w:rsid w:val="00C86887"/>
    <w:rsid w:val="00C919A4"/>
    <w:rsid w:val="00C93AA7"/>
    <w:rsid w:val="00C94603"/>
    <w:rsid w:val="00C95937"/>
    <w:rsid w:val="00C965E6"/>
    <w:rsid w:val="00CA7014"/>
    <w:rsid w:val="00CB0D54"/>
    <w:rsid w:val="00CB561A"/>
    <w:rsid w:val="00CB6BA3"/>
    <w:rsid w:val="00CB714B"/>
    <w:rsid w:val="00CB7F12"/>
    <w:rsid w:val="00CC03C2"/>
    <w:rsid w:val="00CC0F12"/>
    <w:rsid w:val="00CC2F00"/>
    <w:rsid w:val="00CC3ED8"/>
    <w:rsid w:val="00CD02C0"/>
    <w:rsid w:val="00CD1F4B"/>
    <w:rsid w:val="00CD3FD0"/>
    <w:rsid w:val="00CD426B"/>
    <w:rsid w:val="00CE28B6"/>
    <w:rsid w:val="00CE524F"/>
    <w:rsid w:val="00CE56CD"/>
    <w:rsid w:val="00CE7FAC"/>
    <w:rsid w:val="00CF38E2"/>
    <w:rsid w:val="00CF47F3"/>
    <w:rsid w:val="00D01038"/>
    <w:rsid w:val="00D037AA"/>
    <w:rsid w:val="00D1093D"/>
    <w:rsid w:val="00D132A3"/>
    <w:rsid w:val="00D16F73"/>
    <w:rsid w:val="00D204D3"/>
    <w:rsid w:val="00D20E07"/>
    <w:rsid w:val="00D21397"/>
    <w:rsid w:val="00D231FF"/>
    <w:rsid w:val="00D2563A"/>
    <w:rsid w:val="00D25C8A"/>
    <w:rsid w:val="00D26128"/>
    <w:rsid w:val="00D2633C"/>
    <w:rsid w:val="00D303DE"/>
    <w:rsid w:val="00D44B74"/>
    <w:rsid w:val="00D4563F"/>
    <w:rsid w:val="00D544EF"/>
    <w:rsid w:val="00D56726"/>
    <w:rsid w:val="00D56FC0"/>
    <w:rsid w:val="00D5719F"/>
    <w:rsid w:val="00D62DE6"/>
    <w:rsid w:val="00D6317E"/>
    <w:rsid w:val="00D63BB4"/>
    <w:rsid w:val="00D642AF"/>
    <w:rsid w:val="00D67C1F"/>
    <w:rsid w:val="00D72606"/>
    <w:rsid w:val="00D73F12"/>
    <w:rsid w:val="00D74E19"/>
    <w:rsid w:val="00D75C8C"/>
    <w:rsid w:val="00D76E6B"/>
    <w:rsid w:val="00D808B9"/>
    <w:rsid w:val="00D8239D"/>
    <w:rsid w:val="00D8299E"/>
    <w:rsid w:val="00D844AE"/>
    <w:rsid w:val="00D84B7F"/>
    <w:rsid w:val="00D86000"/>
    <w:rsid w:val="00D8656F"/>
    <w:rsid w:val="00D87967"/>
    <w:rsid w:val="00D91D78"/>
    <w:rsid w:val="00D9412A"/>
    <w:rsid w:val="00D95D77"/>
    <w:rsid w:val="00D976D6"/>
    <w:rsid w:val="00DA7E49"/>
    <w:rsid w:val="00DB1A42"/>
    <w:rsid w:val="00DB2C42"/>
    <w:rsid w:val="00DB658D"/>
    <w:rsid w:val="00DB70C5"/>
    <w:rsid w:val="00DB7843"/>
    <w:rsid w:val="00DC0BA3"/>
    <w:rsid w:val="00DC184B"/>
    <w:rsid w:val="00DC5958"/>
    <w:rsid w:val="00DC6747"/>
    <w:rsid w:val="00DD021F"/>
    <w:rsid w:val="00DD46A1"/>
    <w:rsid w:val="00DD6E35"/>
    <w:rsid w:val="00DE1E8D"/>
    <w:rsid w:val="00DE2533"/>
    <w:rsid w:val="00DE2BED"/>
    <w:rsid w:val="00DE3290"/>
    <w:rsid w:val="00DE5080"/>
    <w:rsid w:val="00DE77F7"/>
    <w:rsid w:val="00DF1AB9"/>
    <w:rsid w:val="00DF3938"/>
    <w:rsid w:val="00DF409A"/>
    <w:rsid w:val="00DF7407"/>
    <w:rsid w:val="00DF76D7"/>
    <w:rsid w:val="00DF7966"/>
    <w:rsid w:val="00E03A8D"/>
    <w:rsid w:val="00E04F24"/>
    <w:rsid w:val="00E06279"/>
    <w:rsid w:val="00E12E47"/>
    <w:rsid w:val="00E13AE9"/>
    <w:rsid w:val="00E155F1"/>
    <w:rsid w:val="00E17EA5"/>
    <w:rsid w:val="00E20F13"/>
    <w:rsid w:val="00E24D6B"/>
    <w:rsid w:val="00E25A78"/>
    <w:rsid w:val="00E26443"/>
    <w:rsid w:val="00E26603"/>
    <w:rsid w:val="00E27A2C"/>
    <w:rsid w:val="00E30818"/>
    <w:rsid w:val="00E3085B"/>
    <w:rsid w:val="00E3312C"/>
    <w:rsid w:val="00E353AD"/>
    <w:rsid w:val="00E3713B"/>
    <w:rsid w:val="00E3741B"/>
    <w:rsid w:val="00E37CBB"/>
    <w:rsid w:val="00E45439"/>
    <w:rsid w:val="00E55AFD"/>
    <w:rsid w:val="00E563D3"/>
    <w:rsid w:val="00E617AA"/>
    <w:rsid w:val="00E62AAB"/>
    <w:rsid w:val="00E6352A"/>
    <w:rsid w:val="00E63EA1"/>
    <w:rsid w:val="00E660EC"/>
    <w:rsid w:val="00E677E7"/>
    <w:rsid w:val="00E721A7"/>
    <w:rsid w:val="00E74401"/>
    <w:rsid w:val="00E87ACE"/>
    <w:rsid w:val="00E944E2"/>
    <w:rsid w:val="00EA5C09"/>
    <w:rsid w:val="00EA7E3E"/>
    <w:rsid w:val="00EB227C"/>
    <w:rsid w:val="00EB3F2D"/>
    <w:rsid w:val="00EB5E11"/>
    <w:rsid w:val="00EC029D"/>
    <w:rsid w:val="00ED17C7"/>
    <w:rsid w:val="00ED191E"/>
    <w:rsid w:val="00ED1BDC"/>
    <w:rsid w:val="00ED3DED"/>
    <w:rsid w:val="00ED436D"/>
    <w:rsid w:val="00ED4AE7"/>
    <w:rsid w:val="00EE1B6F"/>
    <w:rsid w:val="00EE71B8"/>
    <w:rsid w:val="00EE751B"/>
    <w:rsid w:val="00EF052F"/>
    <w:rsid w:val="00EF060D"/>
    <w:rsid w:val="00EF4241"/>
    <w:rsid w:val="00EF7318"/>
    <w:rsid w:val="00EF7331"/>
    <w:rsid w:val="00EF73B7"/>
    <w:rsid w:val="00EF7947"/>
    <w:rsid w:val="00F05CD4"/>
    <w:rsid w:val="00F06A02"/>
    <w:rsid w:val="00F12A6C"/>
    <w:rsid w:val="00F16347"/>
    <w:rsid w:val="00F23696"/>
    <w:rsid w:val="00F2422B"/>
    <w:rsid w:val="00F31F10"/>
    <w:rsid w:val="00F35179"/>
    <w:rsid w:val="00F37234"/>
    <w:rsid w:val="00F418CA"/>
    <w:rsid w:val="00F437D9"/>
    <w:rsid w:val="00F45D10"/>
    <w:rsid w:val="00F46DFD"/>
    <w:rsid w:val="00F52752"/>
    <w:rsid w:val="00F53897"/>
    <w:rsid w:val="00F543B4"/>
    <w:rsid w:val="00F546AB"/>
    <w:rsid w:val="00F55698"/>
    <w:rsid w:val="00F557EC"/>
    <w:rsid w:val="00F5738E"/>
    <w:rsid w:val="00F60495"/>
    <w:rsid w:val="00F61133"/>
    <w:rsid w:val="00F61334"/>
    <w:rsid w:val="00F63209"/>
    <w:rsid w:val="00F6361D"/>
    <w:rsid w:val="00F65691"/>
    <w:rsid w:val="00F729AA"/>
    <w:rsid w:val="00F74B04"/>
    <w:rsid w:val="00F74E11"/>
    <w:rsid w:val="00F752D1"/>
    <w:rsid w:val="00F7661D"/>
    <w:rsid w:val="00F77F1C"/>
    <w:rsid w:val="00F80D5B"/>
    <w:rsid w:val="00F82141"/>
    <w:rsid w:val="00F850AC"/>
    <w:rsid w:val="00F90514"/>
    <w:rsid w:val="00F92332"/>
    <w:rsid w:val="00F94311"/>
    <w:rsid w:val="00F94623"/>
    <w:rsid w:val="00F96EF0"/>
    <w:rsid w:val="00F97DDF"/>
    <w:rsid w:val="00FA0070"/>
    <w:rsid w:val="00FA0830"/>
    <w:rsid w:val="00FA0905"/>
    <w:rsid w:val="00FA11D8"/>
    <w:rsid w:val="00FA1B65"/>
    <w:rsid w:val="00FA229A"/>
    <w:rsid w:val="00FA32E4"/>
    <w:rsid w:val="00FA3716"/>
    <w:rsid w:val="00FA3DFC"/>
    <w:rsid w:val="00FA5AF3"/>
    <w:rsid w:val="00FB1528"/>
    <w:rsid w:val="00FB3ACB"/>
    <w:rsid w:val="00FB50A3"/>
    <w:rsid w:val="00FB63ED"/>
    <w:rsid w:val="00FC00AE"/>
    <w:rsid w:val="00FC0FA5"/>
    <w:rsid w:val="00FD2B30"/>
    <w:rsid w:val="00FD2DFE"/>
    <w:rsid w:val="00FD30FE"/>
    <w:rsid w:val="00FD51D1"/>
    <w:rsid w:val="00FD5366"/>
    <w:rsid w:val="00FD74EE"/>
    <w:rsid w:val="00FE20DA"/>
    <w:rsid w:val="00FE27C6"/>
    <w:rsid w:val="00FE4A43"/>
    <w:rsid w:val="00FF16A9"/>
    <w:rsid w:val="00FF3993"/>
    <w:rsid w:val="00FF4AFF"/>
    <w:rsid w:val="00FF4D28"/>
    <w:rsid w:val="00FF4F8A"/>
    <w:rsid w:val="00FF579F"/>
    <w:rsid w:val="00FF7091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1B"/>
  </w:style>
  <w:style w:type="paragraph" w:styleId="1">
    <w:name w:val="heading 1"/>
    <w:basedOn w:val="a"/>
    <w:next w:val="a"/>
    <w:link w:val="10"/>
    <w:uiPriority w:val="9"/>
    <w:qFormat/>
    <w:rsid w:val="00A1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8F9B-2C6D-4694-8A1A-94DC9FEB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</TotalTime>
  <Pages>13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662</cp:revision>
  <cp:lastPrinted>2024-02-09T08:37:00Z</cp:lastPrinted>
  <dcterms:created xsi:type="dcterms:W3CDTF">2017-02-15T08:39:00Z</dcterms:created>
  <dcterms:modified xsi:type="dcterms:W3CDTF">2024-06-04T10:23:00Z</dcterms:modified>
</cp:coreProperties>
</file>